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F7" w:rsidRDefault="006008A0" w:rsidP="004C7A87">
      <w:pPr>
        <w:pBdr>
          <w:top w:val="nil"/>
          <w:left w:val="nil"/>
          <w:bottom w:val="nil"/>
          <w:right w:val="nil"/>
          <w:between w:val="nil"/>
        </w:pBdr>
        <w:spacing w:after="0" w:line="240" w:lineRule="auto"/>
        <w:jc w:val="right"/>
        <w:rPr>
          <w:rFonts w:ascii="Arial" w:eastAsia="Arial" w:hAnsi="Arial" w:cs="Arial"/>
          <w:color w:val="000000"/>
        </w:rPr>
      </w:pPr>
      <w:r>
        <w:rPr>
          <w:noProof/>
        </w:rPr>
        <w:drawing>
          <wp:anchor distT="0" distB="0" distL="114300" distR="114300" simplePos="0" relativeHeight="251658240" behindDoc="0" locked="0" layoutInCell="1" hidden="0" allowOverlap="1" wp14:anchorId="4F906E70" wp14:editId="72E9AD94">
            <wp:simplePos x="0" y="0"/>
            <wp:positionH relativeFrom="column">
              <wp:posOffset>3334385</wp:posOffset>
            </wp:positionH>
            <wp:positionV relativeFrom="paragraph">
              <wp:posOffset>123825</wp:posOffset>
            </wp:positionV>
            <wp:extent cx="2844800" cy="16891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44800" cy="1689100"/>
                    </a:xfrm>
                    <a:prstGeom prst="rect">
                      <a:avLst/>
                    </a:prstGeom>
                    <a:ln/>
                  </pic:spPr>
                </pic:pic>
              </a:graphicData>
            </a:graphic>
          </wp:anchor>
        </w:drawing>
      </w:r>
    </w:p>
    <w:p w:rsidR="004C7A87" w:rsidRPr="004C7A87" w:rsidRDefault="004C7A87" w:rsidP="004C7A87">
      <w:pPr>
        <w:spacing w:after="0" w:line="240" w:lineRule="auto"/>
        <w:rPr>
          <w:rFonts w:eastAsia="Times New Roman"/>
          <w:b/>
          <w:sz w:val="28"/>
          <w:szCs w:val="28"/>
          <w:lang w:val="en-GB" w:eastAsia="en-US"/>
        </w:rPr>
      </w:pPr>
    </w:p>
    <w:p w:rsidR="004C7A87" w:rsidRPr="004C7A87" w:rsidRDefault="004C7A87" w:rsidP="004C7A87">
      <w:pPr>
        <w:spacing w:after="0" w:line="240" w:lineRule="auto"/>
        <w:rPr>
          <w:rFonts w:eastAsia="Times New Roman"/>
          <w:b/>
          <w:sz w:val="28"/>
          <w:szCs w:val="28"/>
          <w:lang w:val="en-GB" w:eastAsia="en-US"/>
        </w:rPr>
      </w:pPr>
      <w:r w:rsidRPr="004C7A87">
        <w:rPr>
          <w:rFonts w:ascii="Century Schoolbook" w:eastAsia="Times New Roman" w:hAnsi="Century Schoolbook" w:cs="Times New Roman"/>
          <w:b/>
          <w:noProof/>
          <w:sz w:val="20"/>
          <w:szCs w:val="20"/>
        </w:rPr>
        <w:drawing>
          <wp:anchor distT="0" distB="0" distL="114300" distR="114300" simplePos="0" relativeHeight="251661312" behindDoc="1" locked="0" layoutInCell="1" allowOverlap="1" wp14:anchorId="540E21B0" wp14:editId="3D2F4C5B">
            <wp:simplePos x="0" y="0"/>
            <wp:positionH relativeFrom="column">
              <wp:posOffset>3220085</wp:posOffset>
            </wp:positionH>
            <wp:positionV relativeFrom="paragraph">
              <wp:posOffset>123825</wp:posOffset>
            </wp:positionV>
            <wp:extent cx="2844800" cy="1689100"/>
            <wp:effectExtent l="0" t="0" r="0" b="6350"/>
            <wp:wrapTight wrapText="bothSides">
              <wp:wrapPolygon edited="0">
                <wp:start x="0" y="0"/>
                <wp:lineTo x="0" y="21438"/>
                <wp:lineTo x="21407" y="21438"/>
                <wp:lineTo x="21407"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4800" cy="1689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C7A87" w:rsidRPr="004C7A87" w:rsidRDefault="004C7A87" w:rsidP="004C7A87">
      <w:pPr>
        <w:spacing w:after="0" w:line="240" w:lineRule="auto"/>
        <w:rPr>
          <w:rFonts w:eastAsia="Times New Roman"/>
          <w:b/>
          <w:sz w:val="28"/>
          <w:szCs w:val="28"/>
          <w:lang w:val="en-GB" w:eastAsia="en-US"/>
        </w:rPr>
      </w:pPr>
      <w:r w:rsidRPr="004C7A87">
        <w:rPr>
          <w:rFonts w:eastAsia="Times New Roman"/>
          <w:b/>
          <w:noProof/>
          <w:sz w:val="28"/>
          <w:szCs w:val="28"/>
        </w:rPr>
        <w:drawing>
          <wp:anchor distT="0" distB="0" distL="114300" distR="114300" simplePos="0" relativeHeight="251660288" behindDoc="1" locked="0" layoutInCell="1" allowOverlap="1" wp14:anchorId="5A911CB8" wp14:editId="0C079AA2">
            <wp:simplePos x="0" y="0"/>
            <wp:positionH relativeFrom="column">
              <wp:posOffset>2110105</wp:posOffset>
            </wp:positionH>
            <wp:positionV relativeFrom="paragraph">
              <wp:posOffset>231140</wp:posOffset>
            </wp:positionV>
            <wp:extent cx="622300" cy="533400"/>
            <wp:effectExtent l="19050" t="0" r="6350" b="0"/>
            <wp:wrapNone/>
            <wp:docPr id="9" name="Picture 9"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8"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4C7A87">
        <w:rPr>
          <w:rFonts w:eastAsia="Times New Roman"/>
          <w:b/>
          <w:sz w:val="28"/>
          <w:szCs w:val="28"/>
          <w:lang w:val="en-GB" w:eastAsia="en-US"/>
        </w:rPr>
        <w:t>St. Patrick’s National School,</w:t>
      </w:r>
      <w:r w:rsidRPr="004C7A87">
        <w:rPr>
          <w:rFonts w:ascii="Century Schoolbook" w:eastAsia="Times New Roman" w:hAnsi="Century Schoolbook" w:cs="Times New Roman"/>
          <w:b/>
          <w:noProof/>
          <w:sz w:val="20"/>
          <w:szCs w:val="20"/>
        </w:rPr>
        <w:t xml:space="preserve"> </w:t>
      </w:r>
    </w:p>
    <w:p w:rsidR="004C7A87" w:rsidRPr="004C7A87" w:rsidRDefault="004C7A87" w:rsidP="004C7A87">
      <w:pPr>
        <w:spacing w:after="0" w:line="240" w:lineRule="auto"/>
        <w:rPr>
          <w:rFonts w:eastAsia="Times New Roman"/>
          <w:sz w:val="28"/>
          <w:szCs w:val="28"/>
          <w:lang w:val="en-GB" w:eastAsia="en-US"/>
        </w:rPr>
      </w:pPr>
      <w:r w:rsidRPr="004C7A87">
        <w:rPr>
          <w:rFonts w:eastAsia="Times New Roman"/>
          <w:b/>
          <w:sz w:val="28"/>
          <w:szCs w:val="28"/>
          <w:lang w:val="en-GB" w:eastAsia="en-US"/>
        </w:rPr>
        <w:t>Glencullen,</w:t>
      </w:r>
      <w:r w:rsidRPr="004C7A87">
        <w:rPr>
          <w:rFonts w:eastAsia="Times New Roman"/>
          <w:sz w:val="28"/>
          <w:szCs w:val="28"/>
          <w:lang w:val="en-GB" w:eastAsia="en-US"/>
        </w:rPr>
        <w:t xml:space="preserve"> </w:t>
      </w:r>
    </w:p>
    <w:p w:rsidR="004C7A87" w:rsidRPr="004C7A87" w:rsidRDefault="004C7A87" w:rsidP="004C7A87">
      <w:pPr>
        <w:spacing w:after="0" w:line="240" w:lineRule="auto"/>
        <w:rPr>
          <w:rFonts w:eastAsia="Times New Roman"/>
          <w:b/>
          <w:sz w:val="28"/>
          <w:szCs w:val="28"/>
          <w:lang w:val="en-GB" w:eastAsia="en-US"/>
        </w:rPr>
      </w:pPr>
      <w:r w:rsidRPr="004C7A87">
        <w:rPr>
          <w:rFonts w:eastAsia="Times New Roman"/>
          <w:b/>
          <w:sz w:val="28"/>
          <w:szCs w:val="28"/>
          <w:lang w:val="en-GB" w:eastAsia="en-US"/>
        </w:rPr>
        <w:t xml:space="preserve">Dublin 18.    </w:t>
      </w:r>
    </w:p>
    <w:p w:rsidR="004C7A87" w:rsidRPr="004C7A87" w:rsidRDefault="004C7A87" w:rsidP="004C7A87">
      <w:pPr>
        <w:spacing w:after="0" w:line="240" w:lineRule="auto"/>
        <w:rPr>
          <w:rFonts w:eastAsia="Times New Roman"/>
          <w:b/>
          <w:sz w:val="28"/>
          <w:szCs w:val="28"/>
          <w:lang w:val="en-GB" w:eastAsia="en-US"/>
        </w:rPr>
      </w:pPr>
      <w:r w:rsidRPr="004C7A87">
        <w:rPr>
          <w:rFonts w:eastAsia="Times New Roman"/>
          <w:b/>
          <w:sz w:val="28"/>
          <w:szCs w:val="28"/>
          <w:lang w:val="en-GB" w:eastAsia="en-US"/>
        </w:rPr>
        <w:t>Tel (01) 2954255</w:t>
      </w:r>
    </w:p>
    <w:p w:rsidR="004C7A87" w:rsidRPr="004C7A87" w:rsidRDefault="004C7A87" w:rsidP="004C7A87">
      <w:pPr>
        <w:spacing w:after="0" w:line="240" w:lineRule="auto"/>
        <w:rPr>
          <w:rFonts w:eastAsia="Times New Roman"/>
          <w:b/>
          <w:sz w:val="28"/>
          <w:szCs w:val="28"/>
          <w:lang w:val="en-GB" w:eastAsia="en-US"/>
        </w:rPr>
      </w:pPr>
      <w:r w:rsidRPr="004C7A87">
        <w:rPr>
          <w:rFonts w:eastAsia="Times New Roman"/>
          <w:b/>
          <w:sz w:val="28"/>
          <w:szCs w:val="28"/>
          <w:lang w:val="en-GB" w:eastAsia="en-US"/>
        </w:rPr>
        <w:t xml:space="preserve">Email </w:t>
      </w:r>
      <w:hyperlink r:id="rId9" w:history="1">
        <w:r w:rsidRPr="004C7A87">
          <w:rPr>
            <w:rFonts w:eastAsia="Times New Roman"/>
            <w:b/>
            <w:color w:val="0000FF"/>
            <w:sz w:val="28"/>
            <w:szCs w:val="28"/>
            <w:u w:val="single"/>
            <w:lang w:val="en-GB" w:eastAsia="en-US"/>
          </w:rPr>
          <w:t>secretary@glencullenschool.ie</w:t>
        </w:r>
      </w:hyperlink>
      <w:r w:rsidRPr="004C7A87">
        <w:rPr>
          <w:rFonts w:eastAsia="Times New Roman"/>
          <w:b/>
          <w:sz w:val="28"/>
          <w:szCs w:val="28"/>
          <w:lang w:val="en-GB" w:eastAsia="en-US"/>
        </w:rPr>
        <w:t xml:space="preserve"> </w:t>
      </w:r>
    </w:p>
    <w:p w:rsidR="004C7A87" w:rsidRPr="004C7A87" w:rsidRDefault="004C7A87" w:rsidP="004C7A87">
      <w:pPr>
        <w:spacing w:after="0" w:line="240" w:lineRule="auto"/>
        <w:rPr>
          <w:rFonts w:eastAsia="Times New Roman"/>
          <w:sz w:val="28"/>
          <w:szCs w:val="28"/>
          <w:lang w:val="en-GB" w:eastAsia="en-US"/>
        </w:rPr>
      </w:pPr>
      <w:r w:rsidRPr="004C7A87">
        <w:rPr>
          <w:rFonts w:eastAsia="Times New Roman"/>
          <w:b/>
          <w:sz w:val="28"/>
          <w:szCs w:val="28"/>
          <w:lang w:val="en-GB" w:eastAsia="en-US"/>
        </w:rPr>
        <w:t xml:space="preserve">Website: </w:t>
      </w:r>
      <w:hyperlink r:id="rId10" w:history="1">
        <w:r w:rsidRPr="004C7A87">
          <w:rPr>
            <w:rFonts w:eastAsia="Times New Roman"/>
            <w:color w:val="0000FF"/>
            <w:sz w:val="28"/>
            <w:szCs w:val="28"/>
            <w:u w:val="single"/>
            <w:lang w:val="en-GB" w:eastAsia="en-US"/>
          </w:rPr>
          <w:t>www.glencullenschool.ie</w:t>
        </w:r>
      </w:hyperlink>
      <w:r w:rsidRPr="004C7A87">
        <w:rPr>
          <w:rFonts w:eastAsia="Times New Roman"/>
          <w:b/>
          <w:sz w:val="28"/>
          <w:szCs w:val="28"/>
          <w:lang w:val="en-GB" w:eastAsia="en-US"/>
        </w:rPr>
        <w:t xml:space="preserve"> </w:t>
      </w:r>
    </w:p>
    <w:p w:rsidR="004C7A87" w:rsidRPr="004C7A87" w:rsidRDefault="004C7A87" w:rsidP="004C7A87">
      <w:pPr>
        <w:spacing w:after="0" w:line="240" w:lineRule="auto"/>
        <w:rPr>
          <w:rFonts w:eastAsia="Times New Roman"/>
          <w:sz w:val="24"/>
          <w:szCs w:val="24"/>
          <w:lang w:val="en-GB" w:eastAsia="en-US"/>
        </w:rPr>
      </w:pPr>
      <w:r w:rsidRPr="004C7A87">
        <w:rPr>
          <w:rFonts w:eastAsia="Times New Roman"/>
          <w:sz w:val="28"/>
          <w:szCs w:val="28"/>
          <w:lang w:val="en-GB" w:eastAsia="en-US"/>
        </w:rPr>
        <w:t>Roll Number: 17507F</w:t>
      </w:r>
    </w:p>
    <w:p w:rsidR="009D26F7" w:rsidRDefault="009D26F7">
      <w:pPr>
        <w:pBdr>
          <w:top w:val="nil"/>
          <w:left w:val="nil"/>
          <w:bottom w:val="nil"/>
          <w:right w:val="nil"/>
          <w:between w:val="nil"/>
        </w:pBdr>
        <w:tabs>
          <w:tab w:val="center" w:pos="4680"/>
          <w:tab w:val="right" w:pos="9360"/>
        </w:tabs>
        <w:spacing w:after="0" w:line="240" w:lineRule="auto"/>
        <w:rPr>
          <w:sz w:val="28"/>
          <w:szCs w:val="28"/>
        </w:rPr>
      </w:pPr>
    </w:p>
    <w:p w:rsidR="009D26F7" w:rsidRDefault="009D26F7">
      <w:pPr>
        <w:widowControl w:val="0"/>
        <w:pBdr>
          <w:top w:val="nil"/>
          <w:left w:val="nil"/>
          <w:bottom w:val="nil"/>
          <w:right w:val="nil"/>
          <w:between w:val="nil"/>
        </w:pBdr>
        <w:spacing w:after="0" w:line="326" w:lineRule="auto"/>
        <w:ind w:left="3240" w:right="13"/>
        <w:rPr>
          <w:sz w:val="28"/>
          <w:szCs w:val="28"/>
        </w:rPr>
      </w:pPr>
    </w:p>
    <w:p w:rsidR="009D26F7" w:rsidRDefault="009D26F7">
      <w:pPr>
        <w:widowControl w:val="0"/>
        <w:pBdr>
          <w:top w:val="nil"/>
          <w:left w:val="nil"/>
          <w:bottom w:val="nil"/>
          <w:right w:val="nil"/>
          <w:between w:val="nil"/>
        </w:pBdr>
        <w:spacing w:after="0" w:line="326" w:lineRule="auto"/>
        <w:ind w:left="3240" w:right="13"/>
        <w:rPr>
          <w:sz w:val="28"/>
          <w:szCs w:val="28"/>
        </w:rPr>
      </w:pPr>
    </w:p>
    <w:p w:rsidR="009D26F7" w:rsidRDefault="006008A0">
      <w:pPr>
        <w:widowControl w:val="0"/>
        <w:pBdr>
          <w:top w:val="nil"/>
          <w:left w:val="nil"/>
          <w:bottom w:val="nil"/>
          <w:right w:val="nil"/>
          <w:between w:val="nil"/>
        </w:pBdr>
        <w:spacing w:after="0" w:line="326" w:lineRule="auto"/>
        <w:ind w:right="13"/>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Child Protection Policy</w:t>
      </w:r>
    </w:p>
    <w:p w:rsidR="009D26F7" w:rsidRDefault="009D26F7">
      <w:pPr>
        <w:widowControl w:val="0"/>
        <w:pBdr>
          <w:top w:val="nil"/>
          <w:left w:val="nil"/>
          <w:bottom w:val="nil"/>
          <w:right w:val="nil"/>
          <w:between w:val="nil"/>
        </w:pBdr>
        <w:spacing w:before="244" w:after="0" w:line="240" w:lineRule="auto"/>
        <w:ind w:left="29" w:right="37"/>
        <w:rPr>
          <w:rFonts w:ascii="Times New Roman" w:eastAsia="Times New Roman" w:hAnsi="Times New Roman" w:cs="Times New Roman"/>
          <w:b/>
          <w:color w:val="000000"/>
          <w:sz w:val="30"/>
          <w:szCs w:val="30"/>
        </w:rPr>
      </w:pPr>
    </w:p>
    <w:p w:rsidR="009D26F7" w:rsidRDefault="006008A0">
      <w:pPr>
        <w:widowControl w:val="0"/>
        <w:pBdr>
          <w:top w:val="nil"/>
          <w:left w:val="nil"/>
          <w:bottom w:val="nil"/>
          <w:right w:val="nil"/>
          <w:between w:val="nil"/>
        </w:pBdr>
        <w:spacing w:after="0" w:line="259" w:lineRule="auto"/>
        <w:ind w:left="29" w:righ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document has been drawn-up as a response to recent changes in legislation (2011). It further develops previous policy in this area and takes account of the provisions of the following pieces of legislation. This review took place in September 2020 by the Board of Management and was ratified by Zoom meeting due to the </w:t>
      </w:r>
      <w:proofErr w:type="spellStart"/>
      <w:r>
        <w:rPr>
          <w:rFonts w:ascii="Times New Roman" w:eastAsia="Times New Roman" w:hAnsi="Times New Roman" w:cs="Times New Roman"/>
          <w:color w:val="000000"/>
          <w:sz w:val="24"/>
          <w:szCs w:val="24"/>
        </w:rPr>
        <w:t>Covid</w:t>
      </w:r>
      <w:proofErr w:type="spellEnd"/>
      <w:r>
        <w:rPr>
          <w:rFonts w:ascii="Times New Roman" w:eastAsia="Times New Roman" w:hAnsi="Times New Roman" w:cs="Times New Roman"/>
          <w:color w:val="000000"/>
          <w:sz w:val="24"/>
          <w:szCs w:val="24"/>
        </w:rPr>
        <w:t xml:space="preserve"> 19 pandemic.</w:t>
      </w:r>
    </w:p>
    <w:p w:rsidR="009D26F7" w:rsidRDefault="009D26F7">
      <w:pPr>
        <w:widowControl w:val="0"/>
        <w:pBdr>
          <w:top w:val="nil"/>
          <w:left w:val="nil"/>
          <w:bottom w:val="nil"/>
          <w:right w:val="nil"/>
          <w:between w:val="nil"/>
        </w:pBdr>
        <w:spacing w:before="240" w:after="0" w:line="240" w:lineRule="auto"/>
        <w:ind w:left="739" w:right="5869"/>
        <w:rPr>
          <w:rFonts w:ascii="Times New Roman" w:eastAsia="Times New Roman" w:hAnsi="Times New Roman" w:cs="Times New Roman"/>
          <w:color w:val="000000"/>
          <w:sz w:val="24"/>
          <w:szCs w:val="24"/>
        </w:rPr>
      </w:pPr>
    </w:p>
    <w:p w:rsidR="009D26F7" w:rsidRDefault="006008A0" w:rsidP="004C7A87">
      <w:pPr>
        <w:widowControl w:val="0"/>
        <w:pBdr>
          <w:top w:val="nil"/>
          <w:left w:val="nil"/>
          <w:bottom w:val="nil"/>
          <w:right w:val="nil"/>
          <w:between w:val="nil"/>
        </w:pBdr>
        <w:spacing w:after="0" w:line="253" w:lineRule="auto"/>
        <w:ind w:left="739" w:right="5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Education Act 1998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Child Welfare Act 2000 Freedom of Information Act 1997 &amp; 2003</w:t>
      </w:r>
    </w:p>
    <w:p w:rsidR="009D26F7" w:rsidRDefault="006008A0">
      <w:pPr>
        <w:widowControl w:val="0"/>
        <w:pBdr>
          <w:top w:val="nil"/>
          <w:left w:val="nil"/>
          <w:bottom w:val="nil"/>
          <w:right w:val="nil"/>
          <w:between w:val="nil"/>
        </w:pBdr>
        <w:spacing w:after="0" w:line="259" w:lineRule="auto"/>
        <w:ind w:left="33" w:right="28"/>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References</w:t>
      </w:r>
    </w:p>
    <w:p w:rsidR="009D26F7" w:rsidRDefault="009D26F7">
      <w:pPr>
        <w:widowControl w:val="0"/>
        <w:pBdr>
          <w:top w:val="nil"/>
          <w:left w:val="nil"/>
          <w:bottom w:val="nil"/>
          <w:right w:val="nil"/>
          <w:between w:val="nil"/>
        </w:pBdr>
        <w:spacing w:after="0" w:line="259" w:lineRule="auto"/>
        <w:ind w:left="33" w:right="28"/>
        <w:rPr>
          <w:rFonts w:ascii="Times New Roman" w:eastAsia="Times New Roman" w:hAnsi="Times New Roman" w:cs="Times New Roman"/>
          <w:b/>
          <w:color w:val="000000"/>
          <w:sz w:val="24"/>
          <w:szCs w:val="24"/>
          <w:u w:val="single"/>
        </w:rPr>
      </w:pPr>
    </w:p>
    <w:p w:rsidR="009D26F7" w:rsidRDefault="006008A0" w:rsidP="004C7A87">
      <w:pPr>
        <w:widowControl w:val="0"/>
        <w:pBdr>
          <w:top w:val="nil"/>
          <w:left w:val="nil"/>
          <w:bottom w:val="nil"/>
          <w:right w:val="nil"/>
          <w:between w:val="nil"/>
        </w:pBdr>
        <w:spacing w:after="0" w:line="259" w:lineRule="auto"/>
        <w:ind w:left="33"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all instances of suspicion or allegations of abuse or neglect, the following resources will be referenced. </w:t>
      </w:r>
    </w:p>
    <w:p w:rsidR="009D26F7" w:rsidRDefault="009D26F7">
      <w:pPr>
        <w:widowControl w:val="0"/>
        <w:pBdr>
          <w:top w:val="nil"/>
          <w:left w:val="nil"/>
          <w:bottom w:val="nil"/>
          <w:right w:val="nil"/>
          <w:between w:val="nil"/>
        </w:pBdr>
        <w:spacing w:before="4" w:after="0" w:line="240" w:lineRule="auto"/>
        <w:ind w:left="763" w:right="23"/>
        <w:rPr>
          <w:rFonts w:ascii="Times New Roman" w:eastAsia="Times New Roman" w:hAnsi="Times New Roman" w:cs="Times New Roman"/>
          <w:color w:val="000000"/>
          <w:sz w:val="24"/>
          <w:szCs w:val="24"/>
        </w:rPr>
      </w:pPr>
    </w:p>
    <w:p w:rsidR="009D26F7" w:rsidRDefault="006008A0">
      <w:pPr>
        <w:widowControl w:val="0"/>
        <w:numPr>
          <w:ilvl w:val="0"/>
          <w:numId w:val="6"/>
        </w:numPr>
        <w:pBdr>
          <w:top w:val="nil"/>
          <w:left w:val="nil"/>
          <w:bottom w:val="nil"/>
          <w:right w:val="nil"/>
          <w:between w:val="nil"/>
        </w:pBdr>
        <w:spacing w:after="0" w:line="240" w:lineRule="auto"/>
        <w:ind w:hanging="360"/>
      </w:pPr>
      <w:r>
        <w:rPr>
          <w:rFonts w:ascii="Times New Roman" w:eastAsia="Times New Roman" w:hAnsi="Times New Roman" w:cs="Times New Roman"/>
          <w:b/>
          <w:i/>
          <w:color w:val="000000"/>
          <w:sz w:val="23"/>
          <w:szCs w:val="23"/>
        </w:rPr>
        <w:t xml:space="preserve">Children First – National Guidance for the Protection and Welfare of Children 2011: </w:t>
      </w:r>
      <w:r>
        <w:rPr>
          <w:rFonts w:ascii="Times New Roman" w:eastAsia="Times New Roman" w:hAnsi="Times New Roman" w:cs="Times New Roman"/>
          <w:color w:val="000000"/>
          <w:sz w:val="23"/>
          <w:szCs w:val="23"/>
        </w:rPr>
        <w:t>www.dcya.ie.</w:t>
      </w:r>
    </w:p>
    <w:p w:rsidR="009D26F7" w:rsidRDefault="006008A0">
      <w:pPr>
        <w:widowControl w:val="0"/>
        <w:numPr>
          <w:ilvl w:val="0"/>
          <w:numId w:val="6"/>
        </w:numPr>
        <w:pBdr>
          <w:top w:val="nil"/>
          <w:left w:val="nil"/>
          <w:bottom w:val="nil"/>
          <w:right w:val="nil"/>
          <w:between w:val="nil"/>
        </w:pBdr>
        <w:spacing w:after="0" w:line="240" w:lineRule="auto"/>
        <w:ind w:hanging="360"/>
      </w:pPr>
      <w:r>
        <w:rPr>
          <w:rFonts w:ascii="Times New Roman" w:eastAsia="Times New Roman" w:hAnsi="Times New Roman" w:cs="Times New Roman"/>
          <w:b/>
          <w:i/>
          <w:color w:val="000000"/>
          <w:sz w:val="23"/>
          <w:szCs w:val="23"/>
        </w:rPr>
        <w:t>Child Protection Procedures for Primary and Post-Primary Schools Circular 65/2011</w:t>
      </w:r>
      <w:r>
        <w:rPr>
          <w:rFonts w:ascii="Times New Roman" w:eastAsia="Times New Roman" w:hAnsi="Times New Roman" w:cs="Times New Roman"/>
          <w:i/>
          <w:color w:val="000000"/>
          <w:sz w:val="23"/>
          <w:szCs w:val="23"/>
        </w:rPr>
        <w:t xml:space="preserve">: </w:t>
      </w:r>
      <w:r>
        <w:rPr>
          <w:rFonts w:ascii="Times New Roman" w:eastAsia="Times New Roman" w:hAnsi="Times New Roman" w:cs="Times New Roman"/>
          <w:color w:val="000000"/>
          <w:sz w:val="23"/>
          <w:szCs w:val="23"/>
        </w:rPr>
        <w:t>www.education.ie &gt; Child Protection</w:t>
      </w:r>
    </w:p>
    <w:p w:rsidR="009D26F7" w:rsidRDefault="006008A0">
      <w:pPr>
        <w:widowControl w:val="0"/>
        <w:numPr>
          <w:ilvl w:val="0"/>
          <w:numId w:val="6"/>
        </w:numPr>
        <w:pBdr>
          <w:top w:val="nil"/>
          <w:left w:val="nil"/>
          <w:bottom w:val="nil"/>
          <w:right w:val="nil"/>
          <w:between w:val="nil"/>
        </w:pBdr>
        <w:spacing w:after="0" w:line="240" w:lineRule="auto"/>
        <w:ind w:hanging="360"/>
      </w:pPr>
      <w:r>
        <w:rPr>
          <w:rFonts w:ascii="Times New Roman" w:eastAsia="Times New Roman" w:hAnsi="Times New Roman" w:cs="Times New Roman"/>
          <w:b/>
          <w:i/>
          <w:color w:val="000000"/>
          <w:sz w:val="23"/>
          <w:szCs w:val="23"/>
        </w:rPr>
        <w:t>Child Protection and Welfare Handbook:</w:t>
      </w:r>
      <w:r>
        <w:rPr>
          <w:rFonts w:ascii="Times New Roman" w:eastAsia="Times New Roman" w:hAnsi="Times New Roman" w:cs="Times New Roman"/>
          <w:i/>
          <w:color w:val="000000"/>
          <w:sz w:val="23"/>
          <w:szCs w:val="23"/>
        </w:rPr>
        <w:t xml:space="preserve"> </w:t>
      </w:r>
      <w:r>
        <w:rPr>
          <w:rFonts w:ascii="Times New Roman" w:eastAsia="Times New Roman" w:hAnsi="Times New Roman" w:cs="Times New Roman"/>
          <w:color w:val="000000"/>
          <w:sz w:val="23"/>
          <w:szCs w:val="23"/>
        </w:rPr>
        <w:t>www.hse.ie.</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9D26F7" w:rsidRDefault="006008A0" w:rsidP="004C7A8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Designated Liaison Person (DLP)</w:t>
      </w:r>
    </w:p>
    <w:p w:rsidR="004C7A87" w:rsidRDefault="004C7A87" w:rsidP="004C7A8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9D26F7" w:rsidRDefault="006008A0">
      <w:pPr>
        <w:widowControl w:val="0"/>
        <w:pBdr>
          <w:top w:val="nil"/>
          <w:left w:val="nil"/>
          <w:bottom w:val="nil"/>
          <w:right w:val="nil"/>
          <w:between w:val="nil"/>
        </w:pBdr>
        <w:spacing w:after="0" w:line="259" w:lineRule="auto"/>
        <w:ind w:left="43" w:righ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Principal, Sibéal Quigley, will act as DLP following ratification by the Board of Management. Should circumstances warrant it, the Deputy Principal, </w:t>
      </w:r>
      <w:proofErr w:type="spellStart"/>
      <w:r>
        <w:rPr>
          <w:rFonts w:ascii="Times New Roman" w:eastAsia="Times New Roman" w:hAnsi="Times New Roman" w:cs="Times New Roman"/>
          <w:color w:val="000000"/>
          <w:sz w:val="24"/>
          <w:szCs w:val="24"/>
        </w:rPr>
        <w:t>Chloé</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Shimmins</w:t>
      </w:r>
      <w:proofErr w:type="spellEnd"/>
      <w:r>
        <w:rPr>
          <w:rFonts w:ascii="Times New Roman" w:eastAsia="Times New Roman" w:hAnsi="Times New Roman" w:cs="Times New Roman"/>
          <w:color w:val="000000"/>
          <w:sz w:val="24"/>
          <w:szCs w:val="24"/>
        </w:rPr>
        <w:t xml:space="preserve">, shall act </w:t>
      </w:r>
      <w:r>
        <w:rPr>
          <w:rFonts w:ascii="Times New Roman" w:eastAsia="Times New Roman" w:hAnsi="Times New Roman" w:cs="Times New Roman"/>
          <w:color w:val="000000"/>
          <w:sz w:val="24"/>
          <w:szCs w:val="24"/>
        </w:rPr>
        <w:lastRenderedPageBreak/>
        <w:t xml:space="preserve">as </w:t>
      </w:r>
      <w:proofErr w:type="gramStart"/>
      <w:r>
        <w:rPr>
          <w:rFonts w:ascii="Times New Roman" w:eastAsia="Times New Roman" w:hAnsi="Times New Roman" w:cs="Times New Roman"/>
          <w:color w:val="000000"/>
          <w:sz w:val="24"/>
          <w:szCs w:val="24"/>
        </w:rPr>
        <w:t>DDLP.</w:t>
      </w:r>
      <w:proofErr w:type="gramEnd"/>
      <w:r>
        <w:rPr>
          <w:rFonts w:ascii="Times New Roman" w:eastAsia="Times New Roman" w:hAnsi="Times New Roman" w:cs="Times New Roman"/>
          <w:color w:val="000000"/>
          <w:sz w:val="24"/>
          <w:szCs w:val="24"/>
        </w:rPr>
        <w:t xml:space="preserve"> The DLP has specific responsibility for child protection and will represent the school in all dealings with Health Boards, An Garda </w:t>
      </w:r>
      <w:proofErr w:type="spellStart"/>
      <w:r>
        <w:rPr>
          <w:rFonts w:ascii="Times New Roman" w:eastAsia="Times New Roman" w:hAnsi="Times New Roman" w:cs="Times New Roman"/>
          <w:color w:val="000000"/>
          <w:sz w:val="24"/>
          <w:szCs w:val="24"/>
        </w:rPr>
        <w:t>Síochana</w:t>
      </w:r>
      <w:proofErr w:type="spellEnd"/>
      <w:r>
        <w:rPr>
          <w:rFonts w:ascii="Times New Roman" w:eastAsia="Times New Roman" w:hAnsi="Times New Roman" w:cs="Times New Roman"/>
          <w:color w:val="000000"/>
          <w:sz w:val="24"/>
          <w:szCs w:val="24"/>
        </w:rPr>
        <w:t xml:space="preserve"> and other parties in connection with allegations of abuse. All matters pertaining to the processing or investigation of child abuse should be processed through the DLP. Further information on the responsibilities of the DLP is included in </w:t>
      </w:r>
      <w:r>
        <w:rPr>
          <w:rFonts w:ascii="Times New Roman" w:eastAsia="Times New Roman" w:hAnsi="Times New Roman" w:cs="Times New Roman"/>
          <w:b/>
          <w:i/>
          <w:color w:val="000000"/>
          <w:sz w:val="23"/>
          <w:szCs w:val="23"/>
        </w:rPr>
        <w:t xml:space="preserve">Child Protection Procedures for Primary and Post-Primary Schools </w:t>
      </w:r>
      <w:r>
        <w:rPr>
          <w:rFonts w:ascii="Times New Roman" w:eastAsia="Times New Roman" w:hAnsi="Times New Roman" w:cs="Times New Roman"/>
          <w:color w:val="000000"/>
          <w:sz w:val="24"/>
          <w:szCs w:val="24"/>
        </w:rPr>
        <w:t xml:space="preserve">- Section 3.2. </w:t>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18. Action to be taken by the DLP in cases where there are reasonable grounds for suspicion or where an allegation has been made are in </w:t>
      </w:r>
      <w:r>
        <w:rPr>
          <w:rFonts w:ascii="Times New Roman" w:eastAsia="Times New Roman" w:hAnsi="Times New Roman" w:cs="Times New Roman"/>
          <w:b/>
          <w:i/>
          <w:color w:val="000000"/>
          <w:sz w:val="23"/>
          <w:szCs w:val="23"/>
        </w:rPr>
        <w:t xml:space="preserve">Child Protection Procedures for Primary and Post-Primary Schools </w:t>
      </w:r>
      <w:r>
        <w:rPr>
          <w:rFonts w:ascii="Times New Roman" w:eastAsia="Times New Roman" w:hAnsi="Times New Roman" w:cs="Times New Roman"/>
          <w:color w:val="000000"/>
          <w:sz w:val="24"/>
          <w:szCs w:val="24"/>
        </w:rPr>
        <w:t xml:space="preserve">' Chapter 4  Section 4.2 </w:t>
      </w:r>
      <w:proofErr w:type="spellStart"/>
      <w:r>
        <w:rPr>
          <w:rFonts w:ascii="Times New Roman" w:eastAsia="Times New Roman" w:hAnsi="Times New Roman" w:cs="Times New Roman"/>
          <w:color w:val="000000"/>
          <w:sz w:val="24"/>
          <w:szCs w:val="24"/>
        </w:rPr>
        <w:t>pg</w:t>
      </w:r>
      <w:proofErr w:type="spellEnd"/>
      <w:r>
        <w:rPr>
          <w:rFonts w:ascii="Times New Roman" w:eastAsia="Times New Roman" w:hAnsi="Times New Roman" w:cs="Times New Roman"/>
          <w:color w:val="000000"/>
          <w:sz w:val="24"/>
          <w:szCs w:val="24"/>
        </w:rPr>
        <w:t xml:space="preserve"> 23-25. </w:t>
      </w:r>
    </w:p>
    <w:p w:rsidR="009D26F7" w:rsidRDefault="009D26F7">
      <w:pPr>
        <w:widowControl w:val="0"/>
        <w:pBdr>
          <w:top w:val="nil"/>
          <w:left w:val="nil"/>
          <w:bottom w:val="nil"/>
          <w:right w:val="nil"/>
          <w:between w:val="nil"/>
        </w:pBdr>
        <w:spacing w:after="0" w:line="259" w:lineRule="auto"/>
        <w:ind w:left="48" w:right="37"/>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spacing w:after="0" w:line="259" w:lineRule="auto"/>
        <w:ind w:left="48" w:right="37"/>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Confidentiality</w:t>
      </w:r>
    </w:p>
    <w:p w:rsidR="009D26F7" w:rsidRDefault="009D26F7">
      <w:pPr>
        <w:widowControl w:val="0"/>
        <w:pBdr>
          <w:top w:val="nil"/>
          <w:left w:val="nil"/>
          <w:bottom w:val="nil"/>
          <w:right w:val="nil"/>
          <w:between w:val="nil"/>
        </w:pBdr>
        <w:spacing w:after="0" w:line="259" w:lineRule="auto"/>
        <w:ind w:left="48" w:right="37"/>
        <w:rPr>
          <w:rFonts w:ascii="Times New Roman" w:eastAsia="Times New Roman" w:hAnsi="Times New Roman" w:cs="Times New Roman"/>
          <w:b/>
          <w:color w:val="000000"/>
          <w:sz w:val="24"/>
          <w:szCs w:val="24"/>
          <w:u w:val="single"/>
        </w:rPr>
      </w:pPr>
    </w:p>
    <w:p w:rsidR="009D26F7" w:rsidRDefault="006008A0">
      <w:pPr>
        <w:widowControl w:val="0"/>
        <w:pBdr>
          <w:top w:val="nil"/>
          <w:left w:val="nil"/>
          <w:bottom w:val="nil"/>
          <w:right w:val="nil"/>
          <w:between w:val="nil"/>
        </w:pBdr>
        <w:spacing w:after="0" w:line="259" w:lineRule="auto"/>
        <w:ind w:left="43" w:right="23"/>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Child Protection Procedures for Primary and Post-Primary Schools </w:t>
      </w:r>
      <w:r w:rsidR="007D674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Sect. 1.9 </w:t>
      </w:r>
      <w:proofErr w:type="spellStart"/>
      <w:r>
        <w:rPr>
          <w:rFonts w:ascii="Times New Roman" w:eastAsia="Times New Roman" w:hAnsi="Times New Roman" w:cs="Times New Roman"/>
          <w:color w:val="000000"/>
          <w:sz w:val="20"/>
          <w:szCs w:val="20"/>
        </w:rPr>
        <w:t>pg</w:t>
      </w:r>
      <w:proofErr w:type="spellEnd"/>
      <w:r>
        <w:rPr>
          <w:rFonts w:ascii="Times New Roman" w:eastAsia="Times New Roman" w:hAnsi="Times New Roman" w:cs="Times New Roman"/>
          <w:color w:val="000000"/>
          <w:sz w:val="20"/>
          <w:szCs w:val="20"/>
        </w:rPr>
        <w:t xml:space="preserve"> 9-10. </w:t>
      </w:r>
    </w:p>
    <w:p w:rsidR="009D26F7" w:rsidRDefault="009D26F7">
      <w:pPr>
        <w:widowControl w:val="0"/>
        <w:pBdr>
          <w:top w:val="nil"/>
          <w:left w:val="nil"/>
          <w:bottom w:val="nil"/>
          <w:right w:val="nil"/>
          <w:between w:val="nil"/>
        </w:pBdr>
        <w:spacing w:after="0" w:line="259" w:lineRule="auto"/>
        <w:ind w:right="37"/>
        <w:rPr>
          <w:rFonts w:ascii="Times New Roman" w:eastAsia="Times New Roman" w:hAnsi="Times New Roman" w:cs="Times New Roman"/>
          <w:color w:val="000000"/>
          <w:sz w:val="20"/>
          <w:szCs w:val="20"/>
        </w:rPr>
      </w:pPr>
    </w:p>
    <w:p w:rsidR="009D26F7" w:rsidRDefault="006008A0">
      <w:pPr>
        <w:widowControl w:val="0"/>
        <w:pBdr>
          <w:top w:val="nil"/>
          <w:left w:val="nil"/>
          <w:bottom w:val="nil"/>
          <w:right w:val="nil"/>
          <w:between w:val="nil"/>
        </w:pBdr>
        <w:spacing w:after="0" w:line="259" w:lineRule="auto"/>
        <w:ind w:left="48" w:righ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information regarding concerns of possible child abuse should only be shared on a need to know basis in the interests of the child. The test is whether or not the person has any legitimate involvement or role in dealing with the issue. </w:t>
      </w:r>
    </w:p>
    <w:p w:rsidR="009D26F7" w:rsidRDefault="009D26F7">
      <w:pPr>
        <w:widowControl w:val="0"/>
        <w:pBdr>
          <w:top w:val="nil"/>
          <w:left w:val="nil"/>
          <w:bottom w:val="nil"/>
          <w:right w:val="nil"/>
          <w:between w:val="nil"/>
        </w:pBdr>
        <w:spacing w:before="244" w:after="0" w:line="240" w:lineRule="auto"/>
        <w:ind w:left="52" w:right="214"/>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spacing w:after="0" w:line="259" w:lineRule="auto"/>
        <w:ind w:left="52" w:right="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Giving information to those who need to have that information for the protection of a child who may have been or has been abused, is not a breach of confidentiality. </w:t>
      </w:r>
    </w:p>
    <w:p w:rsidR="009D26F7" w:rsidRDefault="009D26F7">
      <w:pPr>
        <w:widowControl w:val="0"/>
        <w:pBdr>
          <w:top w:val="nil"/>
          <w:left w:val="nil"/>
          <w:bottom w:val="nil"/>
          <w:right w:val="nil"/>
          <w:between w:val="nil"/>
        </w:pBdr>
        <w:spacing w:before="225" w:after="0" w:line="240" w:lineRule="auto"/>
        <w:ind w:left="43" w:right="128"/>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spacing w:after="0" w:line="253" w:lineRule="auto"/>
        <w:ind w:left="43" w:right="1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DLP who is submitting a report to the Health Board or An Garda </w:t>
      </w:r>
      <w:proofErr w:type="spellStart"/>
      <w:r>
        <w:rPr>
          <w:rFonts w:ascii="Times New Roman" w:eastAsia="Times New Roman" w:hAnsi="Times New Roman" w:cs="Times New Roman"/>
          <w:color w:val="000000"/>
          <w:sz w:val="24"/>
          <w:szCs w:val="24"/>
        </w:rPr>
        <w:t>Siochana</w:t>
      </w:r>
      <w:proofErr w:type="spellEnd"/>
      <w:r>
        <w:rPr>
          <w:rFonts w:ascii="Times New Roman" w:eastAsia="Times New Roman" w:hAnsi="Times New Roman" w:cs="Times New Roman"/>
          <w:color w:val="000000"/>
          <w:sz w:val="24"/>
          <w:szCs w:val="24"/>
        </w:rPr>
        <w:t xml:space="preserve"> should inform a parent/guardian unless doing so is likely to endanger the child or place that child at further risk. A decision not to inform a parent/guardian should be briefly recorded together with the reasons for not doing so. </w:t>
      </w:r>
    </w:p>
    <w:p w:rsidR="009D26F7" w:rsidRDefault="009D26F7">
      <w:pPr>
        <w:widowControl w:val="0"/>
        <w:pBdr>
          <w:top w:val="nil"/>
          <w:left w:val="nil"/>
          <w:bottom w:val="nil"/>
          <w:right w:val="nil"/>
          <w:between w:val="nil"/>
        </w:pBdr>
        <w:spacing w:before="225" w:after="0" w:line="240" w:lineRule="auto"/>
        <w:ind w:left="48" w:right="37"/>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spacing w:after="0" w:line="259" w:lineRule="auto"/>
        <w:ind w:left="48" w:righ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emergency situations, where the Health Board cannot be contacted, and the child appears to be at immediate and serious risk, An Garda </w:t>
      </w:r>
      <w:proofErr w:type="spellStart"/>
      <w:r>
        <w:rPr>
          <w:rFonts w:ascii="Times New Roman" w:eastAsia="Times New Roman" w:hAnsi="Times New Roman" w:cs="Times New Roman"/>
          <w:color w:val="000000"/>
          <w:sz w:val="24"/>
          <w:szCs w:val="24"/>
        </w:rPr>
        <w:t>Siochana</w:t>
      </w:r>
      <w:proofErr w:type="spellEnd"/>
      <w:r>
        <w:rPr>
          <w:rFonts w:ascii="Times New Roman" w:eastAsia="Times New Roman" w:hAnsi="Times New Roman" w:cs="Times New Roman"/>
          <w:color w:val="000000"/>
          <w:sz w:val="24"/>
          <w:szCs w:val="24"/>
        </w:rPr>
        <w:t xml:space="preserve"> should be contacted immediately.</w:t>
      </w:r>
    </w:p>
    <w:p w:rsidR="009D26F7" w:rsidRDefault="009D26F7">
      <w:pPr>
        <w:widowControl w:val="0"/>
        <w:pBdr>
          <w:top w:val="nil"/>
          <w:left w:val="nil"/>
          <w:bottom w:val="nil"/>
          <w:right w:val="nil"/>
          <w:between w:val="nil"/>
        </w:pBdr>
        <w:spacing w:after="0" w:line="259" w:lineRule="auto"/>
        <w:ind w:left="48" w:right="37"/>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spacing w:after="0" w:line="259" w:lineRule="auto"/>
        <w:ind w:left="48" w:right="37"/>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Under no circumstances should a child be left in a dangerous situation pending Health Board intervention </w:t>
      </w:r>
      <w:r>
        <w:rPr>
          <w:rFonts w:ascii="Times New Roman" w:eastAsia="Times New Roman" w:hAnsi="Times New Roman" w:cs="Times New Roman"/>
          <w:b/>
          <w:i/>
          <w:color w:val="000000"/>
          <w:sz w:val="24"/>
          <w:szCs w:val="24"/>
        </w:rPr>
        <w:t>(Children First – sect. 3.4.3)</w:t>
      </w:r>
    </w:p>
    <w:p w:rsidR="009D26F7" w:rsidRDefault="009D26F7">
      <w:pPr>
        <w:widowControl w:val="0"/>
        <w:pBdr>
          <w:top w:val="nil"/>
          <w:left w:val="nil"/>
          <w:bottom w:val="nil"/>
          <w:right w:val="nil"/>
          <w:between w:val="nil"/>
        </w:pBdr>
        <w:spacing w:after="0" w:line="259" w:lineRule="auto"/>
        <w:ind w:right="37"/>
        <w:rPr>
          <w:rFonts w:ascii="Times New Roman" w:eastAsia="Times New Roman" w:hAnsi="Times New Roman" w:cs="Times New Roman"/>
          <w:b/>
          <w:i/>
          <w:color w:val="000000"/>
          <w:sz w:val="24"/>
          <w:szCs w:val="24"/>
        </w:rPr>
      </w:pPr>
    </w:p>
    <w:p w:rsidR="009D26F7" w:rsidRDefault="006008A0">
      <w:pPr>
        <w:widowControl w:val="0"/>
        <w:pBdr>
          <w:top w:val="nil"/>
          <w:left w:val="nil"/>
          <w:bottom w:val="nil"/>
          <w:right w:val="nil"/>
          <w:between w:val="nil"/>
        </w:pBdr>
        <w:spacing w:after="0" w:line="306" w:lineRule="auto"/>
        <w:ind w:right="1083"/>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Protection for Persons Reporting Child Abuse </w:t>
      </w:r>
    </w:p>
    <w:p w:rsidR="009D26F7" w:rsidRDefault="006008A0">
      <w:pPr>
        <w:widowControl w:val="0"/>
        <w:pBdr>
          <w:top w:val="nil"/>
          <w:left w:val="nil"/>
          <w:bottom w:val="nil"/>
          <w:right w:val="nil"/>
          <w:between w:val="nil"/>
        </w:pBdr>
        <w:spacing w:before="235" w:after="0" w:line="249" w:lineRule="auto"/>
        <w:ind w:left="9"/>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Child Protection Procedures for Primary and Post-Primary Schools </w:t>
      </w:r>
      <w:proofErr w:type="gramStart"/>
      <w:r>
        <w:rPr>
          <w:rFonts w:ascii="Times New Roman" w:eastAsia="Times New Roman" w:hAnsi="Times New Roman" w:cs="Times New Roman"/>
          <w:color w:val="000000"/>
          <w:sz w:val="20"/>
          <w:szCs w:val="20"/>
        </w:rPr>
        <w:t>'  Sect</w:t>
      </w:r>
      <w:proofErr w:type="gramEnd"/>
      <w:r>
        <w:rPr>
          <w:rFonts w:ascii="Times New Roman" w:eastAsia="Times New Roman" w:hAnsi="Times New Roman" w:cs="Times New Roman"/>
          <w:color w:val="000000"/>
          <w:sz w:val="20"/>
          <w:szCs w:val="20"/>
        </w:rPr>
        <w:t>. 1.10 pg. 10</w:t>
      </w:r>
    </w:p>
    <w:p w:rsidR="009D26F7" w:rsidRDefault="006008A0">
      <w:pPr>
        <w:widowControl w:val="0"/>
        <w:pBdr>
          <w:top w:val="nil"/>
          <w:left w:val="nil"/>
          <w:bottom w:val="nil"/>
          <w:right w:val="nil"/>
          <w:between w:val="nil"/>
        </w:pBdr>
        <w:spacing w:before="235" w:after="0" w:line="249" w:lineRule="auto"/>
        <w:ind w:lef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Protection for Persons Reporting Child Abuse Act 1998, provides immunity from civil liability to any person who reports child abuse 'reasonably and in good faith' to designated officers of Health Boards or any member of An Garda </w:t>
      </w:r>
      <w:proofErr w:type="spellStart"/>
      <w:r>
        <w:rPr>
          <w:rFonts w:ascii="Times New Roman" w:eastAsia="Times New Roman" w:hAnsi="Times New Roman" w:cs="Times New Roman"/>
          <w:color w:val="000000"/>
          <w:sz w:val="24"/>
          <w:szCs w:val="24"/>
        </w:rPr>
        <w:t>Siochana</w:t>
      </w:r>
      <w:proofErr w:type="spellEnd"/>
      <w:r>
        <w:rPr>
          <w:rFonts w:ascii="Times New Roman" w:eastAsia="Times New Roman" w:hAnsi="Times New Roman" w:cs="Times New Roman"/>
          <w:color w:val="000000"/>
          <w:sz w:val="24"/>
          <w:szCs w:val="24"/>
        </w:rPr>
        <w:t xml:space="preserve">. </w:t>
      </w:r>
    </w:p>
    <w:p w:rsidR="009D26F7" w:rsidRDefault="006008A0">
      <w:pPr>
        <w:widowControl w:val="0"/>
        <w:pBdr>
          <w:top w:val="nil"/>
          <w:left w:val="nil"/>
          <w:bottom w:val="nil"/>
          <w:right w:val="nil"/>
          <w:between w:val="nil"/>
        </w:pBdr>
        <w:spacing w:before="235" w:after="0" w:line="249" w:lineRule="auto"/>
        <w:ind w:left="14"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means that even if a reported suspicion of child abuse proves unfounded, a plaintiff who took an action would have to prove that the reporter had not acted reasonably and in good faith making the report. </w:t>
      </w:r>
    </w:p>
    <w:p w:rsidR="009D26F7" w:rsidRDefault="006008A0">
      <w:pPr>
        <w:widowControl w:val="0"/>
        <w:pBdr>
          <w:top w:val="nil"/>
          <w:left w:val="nil"/>
          <w:bottom w:val="nil"/>
          <w:right w:val="nil"/>
          <w:between w:val="nil"/>
        </w:pBdr>
        <w:spacing w:before="230" w:after="0" w:line="249" w:lineRule="auto"/>
        <w:ind w:left="14"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act provides significant protection for employees who report child abuse. These protections cover all employees and all forms of discrimination up to and including dismissal. </w:t>
      </w:r>
    </w:p>
    <w:p w:rsidR="009D26F7" w:rsidRDefault="006008A0">
      <w:pPr>
        <w:widowControl w:val="0"/>
        <w:pBdr>
          <w:top w:val="nil"/>
          <w:left w:val="nil"/>
          <w:bottom w:val="nil"/>
          <w:right w:val="nil"/>
          <w:between w:val="nil"/>
        </w:pBdr>
        <w:spacing w:before="235" w:after="0" w:line="283" w:lineRule="auto"/>
        <w:ind w:left="34" w:right="104"/>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Qualified Privilege </w:t>
      </w:r>
    </w:p>
    <w:p w:rsidR="009D26F7" w:rsidRDefault="006008A0">
      <w:pPr>
        <w:widowControl w:val="0"/>
        <w:pBdr>
          <w:top w:val="nil"/>
          <w:left w:val="nil"/>
          <w:bottom w:val="nil"/>
          <w:right w:val="nil"/>
          <w:between w:val="nil"/>
        </w:pBdr>
        <w:spacing w:before="235" w:after="0" w:line="253" w:lineRule="auto"/>
        <w:ind w:left="24" w:right="185"/>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Child Protection Procedures for Primary and Post-Primary Schools </w:t>
      </w:r>
      <w:proofErr w:type="gramStart"/>
      <w:r>
        <w:rPr>
          <w:rFonts w:ascii="Times New Roman" w:eastAsia="Times New Roman" w:hAnsi="Times New Roman" w:cs="Times New Roman"/>
          <w:color w:val="000000"/>
          <w:sz w:val="20"/>
          <w:szCs w:val="20"/>
        </w:rPr>
        <w:t>'  Sect</w:t>
      </w:r>
      <w:proofErr w:type="gramEnd"/>
      <w:r>
        <w:rPr>
          <w:rFonts w:ascii="Times New Roman" w:eastAsia="Times New Roman" w:hAnsi="Times New Roman" w:cs="Times New Roman"/>
          <w:color w:val="000000"/>
          <w:sz w:val="20"/>
          <w:szCs w:val="20"/>
        </w:rPr>
        <w:t xml:space="preserve">. 1.11 </w:t>
      </w:r>
      <w:proofErr w:type="spellStart"/>
      <w:r>
        <w:rPr>
          <w:rFonts w:ascii="Times New Roman" w:eastAsia="Times New Roman" w:hAnsi="Times New Roman" w:cs="Times New Roman"/>
          <w:color w:val="000000"/>
          <w:sz w:val="20"/>
          <w:szCs w:val="20"/>
        </w:rPr>
        <w:t>pg</w:t>
      </w:r>
      <w:proofErr w:type="spellEnd"/>
      <w:r>
        <w:rPr>
          <w:rFonts w:ascii="Times New Roman" w:eastAsia="Times New Roman" w:hAnsi="Times New Roman" w:cs="Times New Roman"/>
          <w:color w:val="000000"/>
          <w:sz w:val="20"/>
          <w:szCs w:val="20"/>
        </w:rPr>
        <w:t xml:space="preserve"> 11</w:t>
      </w:r>
    </w:p>
    <w:p w:rsidR="009D26F7" w:rsidRDefault="006008A0">
      <w:pPr>
        <w:widowControl w:val="0"/>
        <w:pBdr>
          <w:top w:val="nil"/>
          <w:left w:val="nil"/>
          <w:bottom w:val="nil"/>
          <w:right w:val="nil"/>
          <w:between w:val="nil"/>
        </w:pBdr>
        <w:spacing w:before="235" w:after="0" w:line="253" w:lineRule="auto"/>
        <w:ind w:left="24" w:right="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the legal protection outlined above only applies to reports made to the appropriate authorities (Le. The Health Boards and An Garda </w:t>
      </w:r>
      <w:proofErr w:type="spellStart"/>
      <w:r>
        <w:rPr>
          <w:rFonts w:ascii="Times New Roman" w:eastAsia="Times New Roman" w:hAnsi="Times New Roman" w:cs="Times New Roman"/>
          <w:color w:val="000000"/>
          <w:sz w:val="24"/>
          <w:szCs w:val="24"/>
        </w:rPr>
        <w:t>Siochana</w:t>
      </w:r>
      <w:proofErr w:type="spellEnd"/>
      <w:r>
        <w:rPr>
          <w:rFonts w:ascii="Times New Roman" w:eastAsia="Times New Roman" w:hAnsi="Times New Roman" w:cs="Times New Roman"/>
          <w:color w:val="000000"/>
          <w:sz w:val="24"/>
          <w:szCs w:val="24"/>
        </w:rPr>
        <w:t xml:space="preserve">), this new legislation has not altered the situation in relation to common law qualified privilege which continues to apply as heretofore. Consequently, should a Board of Management member or school personnel furnish information with regard to suspicions of child abuse to the DLP or the Board of Management chairman, such communication would be regarded under common law as having qualified privilege. </w:t>
      </w:r>
    </w:p>
    <w:p w:rsidR="009D26F7" w:rsidRDefault="006008A0">
      <w:pPr>
        <w:widowControl w:val="0"/>
        <w:pBdr>
          <w:top w:val="nil"/>
          <w:left w:val="nil"/>
          <w:bottom w:val="nil"/>
          <w:right w:val="nil"/>
          <w:between w:val="nil"/>
        </w:pBdr>
        <w:spacing w:before="230" w:after="0" w:line="253" w:lineRule="auto"/>
        <w:ind w:left="29" w:right="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further definition of qualified privilege is outlined in Section 1.11.2 and 1.11.3.</w:t>
      </w:r>
    </w:p>
    <w:p w:rsidR="009D26F7" w:rsidRDefault="006008A0">
      <w:pPr>
        <w:widowControl w:val="0"/>
        <w:pBdr>
          <w:top w:val="nil"/>
          <w:left w:val="nil"/>
          <w:bottom w:val="nil"/>
          <w:right w:val="nil"/>
          <w:between w:val="nil"/>
        </w:pBdr>
        <w:spacing w:before="230" w:after="0" w:line="253" w:lineRule="auto"/>
        <w:ind w:left="29" w:right="353"/>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Freedom of Information Act 1997 &amp; 2003</w:t>
      </w:r>
    </w:p>
    <w:p w:rsidR="009D26F7" w:rsidRDefault="006008A0">
      <w:pPr>
        <w:widowControl w:val="0"/>
        <w:pBdr>
          <w:top w:val="nil"/>
          <w:left w:val="nil"/>
          <w:bottom w:val="nil"/>
          <w:right w:val="nil"/>
          <w:between w:val="nil"/>
        </w:pBdr>
        <w:spacing w:before="230" w:after="0" w:line="253" w:lineRule="auto"/>
        <w:ind w:left="29" w:right="353"/>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Child Protection Procedures for Primary and Post-Primary Schools </w:t>
      </w:r>
      <w:proofErr w:type="gramStart"/>
      <w:r>
        <w:rPr>
          <w:rFonts w:ascii="Times New Roman" w:eastAsia="Times New Roman" w:hAnsi="Times New Roman" w:cs="Times New Roman"/>
          <w:color w:val="000000"/>
          <w:sz w:val="20"/>
          <w:szCs w:val="20"/>
        </w:rPr>
        <w:t>'  Sect</w:t>
      </w:r>
      <w:proofErr w:type="gramEnd"/>
      <w:r>
        <w:rPr>
          <w:rFonts w:ascii="Times New Roman" w:eastAsia="Times New Roman" w:hAnsi="Times New Roman" w:cs="Times New Roman"/>
          <w:color w:val="000000"/>
          <w:sz w:val="20"/>
          <w:szCs w:val="20"/>
        </w:rPr>
        <w:t xml:space="preserve">. 1.12 </w:t>
      </w:r>
      <w:proofErr w:type="spellStart"/>
      <w:r>
        <w:rPr>
          <w:rFonts w:ascii="Times New Roman" w:eastAsia="Times New Roman" w:hAnsi="Times New Roman" w:cs="Times New Roman"/>
          <w:color w:val="000000"/>
          <w:sz w:val="20"/>
          <w:szCs w:val="20"/>
        </w:rPr>
        <w:t>pg</w:t>
      </w:r>
      <w:proofErr w:type="spellEnd"/>
      <w:r>
        <w:rPr>
          <w:rFonts w:ascii="Times New Roman" w:eastAsia="Times New Roman" w:hAnsi="Times New Roman" w:cs="Times New Roman"/>
          <w:color w:val="000000"/>
          <w:sz w:val="20"/>
          <w:szCs w:val="20"/>
        </w:rPr>
        <w:t xml:space="preserve"> 11</w:t>
      </w:r>
    </w:p>
    <w:p w:rsidR="009D26F7" w:rsidRDefault="006008A0">
      <w:pPr>
        <w:widowControl w:val="0"/>
        <w:pBdr>
          <w:top w:val="nil"/>
          <w:left w:val="nil"/>
          <w:bottom w:val="nil"/>
          <w:right w:val="nil"/>
          <w:between w:val="nil"/>
        </w:pBdr>
        <w:spacing w:before="230" w:after="0" w:line="253" w:lineRule="auto"/>
        <w:ind w:left="29" w:right="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Reports made to Health Boards may be subject to provisions of the Freedom of Information Act 1997 , which enables members of the public to obtain access to personal information relating to them which is in the possession of public bodies. However the act also provides that public bodies may refuse access to information obtained by them in confidence (sect. 26). </w:t>
      </w:r>
    </w:p>
    <w:p w:rsidR="009D26F7" w:rsidRDefault="006008A0">
      <w:pPr>
        <w:widowControl w:val="0"/>
        <w:pBdr>
          <w:top w:val="nil"/>
          <w:left w:val="nil"/>
          <w:bottom w:val="nil"/>
          <w:right w:val="nil"/>
          <w:between w:val="nil"/>
        </w:pBdr>
        <w:spacing w:before="230" w:after="0" w:line="253" w:lineRule="auto"/>
        <w:ind w:left="29" w:right="353"/>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Definition and Recognition of Child Abuse</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Children First – National Guidance for the Protection and Welfare of Children 2011</w:t>
      </w:r>
      <w:r>
        <w:rPr>
          <w:rFonts w:ascii="Times New Roman" w:eastAsia="Times New Roman" w:hAnsi="Times New Roman" w:cs="Times New Roman"/>
          <w:color w:val="000000"/>
          <w:sz w:val="20"/>
          <w:szCs w:val="20"/>
        </w:rPr>
        <w:t>. Ch. 2</w:t>
      </w:r>
    </w:p>
    <w:p w:rsidR="009D26F7" w:rsidRDefault="006008A0">
      <w:pPr>
        <w:widowControl w:val="0"/>
        <w:pBdr>
          <w:top w:val="nil"/>
          <w:left w:val="nil"/>
          <w:bottom w:val="nil"/>
          <w:right w:val="nil"/>
          <w:between w:val="nil"/>
        </w:pBdr>
        <w:spacing w:before="230" w:after="0" w:line="253" w:lineRule="auto"/>
        <w:ind w:right="353"/>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Child Protection Procedures for Primary and Post-Primary Schools Ch. 2</w:t>
      </w:r>
    </w:p>
    <w:p w:rsidR="009D26F7" w:rsidRDefault="006008A0">
      <w:pPr>
        <w:widowControl w:val="0"/>
        <w:pBdr>
          <w:top w:val="nil"/>
          <w:left w:val="nil"/>
          <w:bottom w:val="nil"/>
          <w:right w:val="nil"/>
          <w:between w:val="nil"/>
        </w:pBdr>
        <w:spacing w:before="230" w:after="0" w:line="253" w:lineRule="auto"/>
        <w:ind w:left="29" w:right="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abuse can be categorised into four different types.</w:t>
      </w:r>
    </w:p>
    <w:p w:rsidR="009D26F7" w:rsidRDefault="006008A0">
      <w:pPr>
        <w:widowControl w:val="0"/>
        <w:numPr>
          <w:ilvl w:val="0"/>
          <w:numId w:val="9"/>
        </w:numPr>
        <w:pBdr>
          <w:top w:val="nil"/>
          <w:left w:val="nil"/>
          <w:bottom w:val="nil"/>
          <w:right w:val="nil"/>
          <w:between w:val="nil"/>
        </w:pBdr>
        <w:spacing w:before="230" w:after="0" w:line="253" w:lineRule="auto"/>
        <w:ind w:right="353" w:hanging="360"/>
      </w:pPr>
      <w:r>
        <w:rPr>
          <w:rFonts w:ascii="Times New Roman" w:eastAsia="Times New Roman" w:hAnsi="Times New Roman" w:cs="Times New Roman"/>
          <w:color w:val="000000"/>
          <w:sz w:val="24"/>
          <w:szCs w:val="24"/>
        </w:rPr>
        <w:t xml:space="preserve"> neglect </w:t>
      </w:r>
    </w:p>
    <w:p w:rsidR="009D26F7" w:rsidRDefault="006008A0">
      <w:pPr>
        <w:widowControl w:val="0"/>
        <w:numPr>
          <w:ilvl w:val="0"/>
          <w:numId w:val="7"/>
        </w:numPr>
        <w:pBdr>
          <w:top w:val="nil"/>
          <w:left w:val="nil"/>
          <w:bottom w:val="nil"/>
          <w:right w:val="nil"/>
          <w:between w:val="nil"/>
        </w:pBdr>
        <w:spacing w:after="0" w:line="249" w:lineRule="auto"/>
        <w:ind w:left="787" w:right="104" w:hanging="374"/>
      </w:pPr>
      <w:r>
        <w:rPr>
          <w:rFonts w:ascii="Times New Roman" w:eastAsia="Times New Roman" w:hAnsi="Times New Roman" w:cs="Times New Roman"/>
          <w:color w:val="000000"/>
          <w:sz w:val="24"/>
          <w:szCs w:val="24"/>
        </w:rPr>
        <w:t xml:space="preserve">emotional abuse </w:t>
      </w:r>
    </w:p>
    <w:p w:rsidR="009D26F7" w:rsidRDefault="006008A0">
      <w:pPr>
        <w:widowControl w:val="0"/>
        <w:numPr>
          <w:ilvl w:val="0"/>
          <w:numId w:val="7"/>
        </w:numPr>
        <w:pBdr>
          <w:top w:val="nil"/>
          <w:left w:val="nil"/>
          <w:bottom w:val="nil"/>
          <w:right w:val="nil"/>
          <w:between w:val="nil"/>
        </w:pBdr>
        <w:spacing w:after="0" w:line="249" w:lineRule="auto"/>
        <w:ind w:left="787" w:right="104" w:hanging="374"/>
      </w:pPr>
      <w:r>
        <w:rPr>
          <w:rFonts w:ascii="Times New Roman" w:eastAsia="Times New Roman" w:hAnsi="Times New Roman" w:cs="Times New Roman"/>
          <w:color w:val="000000"/>
          <w:sz w:val="24"/>
          <w:szCs w:val="24"/>
        </w:rPr>
        <w:t xml:space="preserve">physical abuse </w:t>
      </w:r>
    </w:p>
    <w:p w:rsidR="009D26F7" w:rsidRDefault="006008A0">
      <w:pPr>
        <w:widowControl w:val="0"/>
        <w:numPr>
          <w:ilvl w:val="0"/>
          <w:numId w:val="7"/>
        </w:numPr>
        <w:pBdr>
          <w:top w:val="nil"/>
          <w:left w:val="nil"/>
          <w:bottom w:val="nil"/>
          <w:right w:val="nil"/>
          <w:between w:val="nil"/>
        </w:pBdr>
        <w:spacing w:after="0" w:line="249" w:lineRule="auto"/>
        <w:ind w:left="787" w:right="104" w:hanging="374"/>
      </w:pPr>
      <w:r>
        <w:rPr>
          <w:rFonts w:ascii="Times New Roman" w:eastAsia="Times New Roman" w:hAnsi="Times New Roman" w:cs="Times New Roman"/>
          <w:color w:val="000000"/>
          <w:sz w:val="24"/>
          <w:szCs w:val="24"/>
        </w:rPr>
        <w:t xml:space="preserve">sexual abuse </w:t>
      </w: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3"/>
          <w:szCs w:val="23"/>
        </w:rPr>
      </w:pPr>
      <w:r>
        <w:rPr>
          <w:rFonts w:ascii="Times New Roman" w:eastAsia="Times New Roman" w:hAnsi="Times New Roman" w:cs="Times New Roman"/>
          <w:color w:val="000000"/>
          <w:sz w:val="24"/>
          <w:szCs w:val="24"/>
        </w:rPr>
        <w:t xml:space="preserve">A child may be subjected to more than one form of abuse at any given time. Definitions for each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of abuse are detailed in </w:t>
      </w:r>
      <w:r>
        <w:rPr>
          <w:rFonts w:ascii="Times New Roman" w:eastAsia="Times New Roman" w:hAnsi="Times New Roman" w:cs="Times New Roman"/>
          <w:b/>
          <w:i/>
          <w:color w:val="000000"/>
          <w:sz w:val="23"/>
          <w:szCs w:val="23"/>
        </w:rPr>
        <w:t>Children First – National Guidance for the Protection and Welfare of Children 2011 Appendix 1</w:t>
      </w:r>
      <w:r>
        <w:rPr>
          <w:rFonts w:ascii="Times New Roman" w:eastAsia="Times New Roman" w:hAnsi="Times New Roman" w:cs="Times New Roman"/>
          <w:color w:val="000000"/>
          <w:sz w:val="23"/>
          <w:szCs w:val="23"/>
        </w:rPr>
        <w:t>.</w:t>
      </w:r>
      <w:r>
        <w:rPr>
          <w:rFonts w:ascii="Times New Roman" w:eastAsia="Times New Roman" w:hAnsi="Times New Roman" w:cs="Times New Roman"/>
          <w:b/>
          <w:color w:val="000000"/>
          <w:sz w:val="23"/>
          <w:szCs w:val="23"/>
        </w:rPr>
        <w:t xml:space="preserve"> </w:t>
      </w:r>
      <w:proofErr w:type="gramStart"/>
      <w:r>
        <w:rPr>
          <w:rFonts w:ascii="Times New Roman" w:eastAsia="Times New Roman" w:hAnsi="Times New Roman" w:cs="Times New Roman"/>
          <w:color w:val="000000"/>
          <w:sz w:val="23"/>
          <w:szCs w:val="23"/>
        </w:rPr>
        <w:t>and</w:t>
      </w:r>
      <w:proofErr w:type="gramEnd"/>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i/>
          <w:color w:val="000000"/>
          <w:sz w:val="23"/>
          <w:szCs w:val="23"/>
        </w:rPr>
        <w:t>Child Protection Procedures for Primary and Post-Primary Schools sect. 2.1 and Appendix 3</w:t>
      </w:r>
    </w:p>
    <w:p w:rsidR="009D26F7" w:rsidRDefault="006008A0">
      <w:pPr>
        <w:widowControl w:val="0"/>
        <w:pBdr>
          <w:top w:val="nil"/>
          <w:left w:val="nil"/>
          <w:bottom w:val="nil"/>
          <w:right w:val="nil"/>
          <w:between w:val="nil"/>
        </w:pBdr>
        <w:spacing w:before="273" w:after="0" w:line="253" w:lineRule="auto"/>
        <w:ind w:right="54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Guidelines for Recognition of Child Abuse</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list of child abuse indicators is contained in</w:t>
      </w:r>
      <w:r>
        <w:rPr>
          <w:rFonts w:ascii="Times New Roman" w:eastAsia="Times New Roman" w:hAnsi="Times New Roman" w:cs="Times New Roman"/>
          <w:b/>
          <w:i/>
          <w:color w:val="000000"/>
          <w:sz w:val="23"/>
          <w:szCs w:val="23"/>
        </w:rPr>
        <w:t xml:space="preserve"> Child Protection Procedures for Primary and </w:t>
      </w:r>
      <w:proofErr w:type="gramStart"/>
      <w:r>
        <w:rPr>
          <w:rFonts w:ascii="Times New Roman" w:eastAsia="Times New Roman" w:hAnsi="Times New Roman" w:cs="Times New Roman"/>
          <w:b/>
          <w:i/>
          <w:color w:val="000000"/>
          <w:sz w:val="23"/>
          <w:szCs w:val="23"/>
        </w:rPr>
        <w:t>Post-Primary Schools</w:t>
      </w:r>
      <w:proofErr w:type="gramEnd"/>
      <w:r>
        <w:rPr>
          <w:rFonts w:ascii="Times New Roman" w:eastAsia="Times New Roman" w:hAnsi="Times New Roman" w:cs="Times New Roman"/>
          <w:b/>
          <w:i/>
          <w:color w:val="000000"/>
          <w:sz w:val="23"/>
          <w:szCs w:val="23"/>
        </w:rPr>
        <w:t xml:space="preserve"> sect. 2.1 and Appendix 3</w:t>
      </w:r>
      <w:r>
        <w:rPr>
          <w:rFonts w:ascii="Times New Roman" w:eastAsia="Times New Roman" w:hAnsi="Times New Roman" w:cs="Times New Roman"/>
          <w:color w:val="000000"/>
          <w:sz w:val="24"/>
          <w:szCs w:val="24"/>
        </w:rPr>
        <w:t xml:space="preserve">. It is important to stress that, no one indicator should be </w:t>
      </w:r>
      <w:r>
        <w:rPr>
          <w:rFonts w:ascii="Times New Roman" w:eastAsia="Times New Roman" w:hAnsi="Times New Roman" w:cs="Times New Roman"/>
          <w:color w:val="000000"/>
          <w:sz w:val="24"/>
          <w:szCs w:val="24"/>
        </w:rPr>
        <w:lastRenderedPageBreak/>
        <w:t xml:space="preserve">seen as conclusive in itself of abuse; it may indicate conditions other than child abuse. All signs and symptoms must be examined in the total context of the child's situation and family circumstances. </w:t>
      </w:r>
    </w:p>
    <w:p w:rsidR="009D26F7" w:rsidRDefault="009D26F7">
      <w:pPr>
        <w:widowControl w:val="0"/>
        <w:pBdr>
          <w:top w:val="nil"/>
          <w:left w:val="nil"/>
          <w:bottom w:val="nil"/>
          <w:right w:val="nil"/>
          <w:between w:val="nil"/>
        </w:pBdr>
        <w:tabs>
          <w:tab w:val="right" w:pos="1080"/>
          <w:tab w:val="left" w:pos="1460"/>
        </w:tabs>
        <w:spacing w:after="0" w:line="253" w:lineRule="auto"/>
        <w:ind w:right="263"/>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tabs>
          <w:tab w:val="right" w:pos="1080"/>
          <w:tab w:val="left" w:pos="1460"/>
        </w:tabs>
        <w:spacing w:after="0" w:line="253" w:lineRule="auto"/>
        <w:ind w:right="263"/>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Handling Disclosures </w:t>
      </w:r>
      <w:proofErr w:type="gramStart"/>
      <w:r>
        <w:rPr>
          <w:rFonts w:ascii="Times New Roman" w:eastAsia="Times New Roman" w:hAnsi="Times New Roman" w:cs="Times New Roman"/>
          <w:b/>
          <w:color w:val="000000"/>
          <w:sz w:val="24"/>
          <w:szCs w:val="24"/>
          <w:u w:val="single"/>
        </w:rPr>
        <w:t>From</w:t>
      </w:r>
      <w:proofErr w:type="gramEnd"/>
      <w:r>
        <w:rPr>
          <w:rFonts w:ascii="Times New Roman" w:eastAsia="Times New Roman" w:hAnsi="Times New Roman" w:cs="Times New Roman"/>
          <w:b/>
          <w:color w:val="000000"/>
          <w:sz w:val="24"/>
          <w:szCs w:val="24"/>
          <w:u w:val="single"/>
        </w:rPr>
        <w:t xml:space="preserve"> Children </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3"/>
          <w:szCs w:val="23"/>
        </w:rPr>
        <w:t>Child Protection Procedures for Primary and Post-Primary Schools sect. 3.5</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4"/>
          <w:szCs w:val="24"/>
        </w:rPr>
        <w:t xml:space="preserve">gives comprehensive details of how disclosures should be approached. </w:t>
      </w:r>
    </w:p>
    <w:p w:rsidR="009D26F7" w:rsidRDefault="006008A0">
      <w:pPr>
        <w:widowControl w:val="0"/>
        <w:pBdr>
          <w:top w:val="nil"/>
          <w:left w:val="nil"/>
          <w:bottom w:val="nil"/>
          <w:right w:val="nil"/>
          <w:between w:val="nil"/>
        </w:pBdr>
        <w:spacing w:before="230" w:after="0" w:line="264" w:lineRule="auto"/>
        <w:ind w:righ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information is offered in confidence the member of staff will need tact and sensitivity in responding to the disclosure. The member of staff will need to reassure the child, and retain his/her trust, while explaining the need for action and the possible consequences, which will necessarily involve other adults being informed. It is important to tell the child that everything possible will be done to protect and support him/her but not to make promises that cannot be kept e.g. promising not to tell anyone else. </w:t>
      </w:r>
    </w:p>
    <w:p w:rsidR="009D26F7" w:rsidRDefault="006008A0">
      <w:pPr>
        <w:widowControl w:val="0"/>
        <w:pBdr>
          <w:top w:val="nil"/>
          <w:left w:val="nil"/>
          <w:bottom w:val="nil"/>
          <w:right w:val="nil"/>
          <w:between w:val="nil"/>
        </w:pBdr>
        <w:spacing w:before="201" w:after="0" w:line="259" w:lineRule="auto"/>
        <w:ind w:right="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advice is offered to school personnel to whom a child makes a disclosure of abuse. </w:t>
      </w:r>
    </w:p>
    <w:p w:rsidR="009D26F7" w:rsidRDefault="006008A0">
      <w:pPr>
        <w:widowControl w:val="0"/>
        <w:numPr>
          <w:ilvl w:val="0"/>
          <w:numId w:val="7"/>
        </w:numPr>
        <w:pBdr>
          <w:top w:val="nil"/>
          <w:left w:val="nil"/>
          <w:bottom w:val="nil"/>
          <w:right w:val="nil"/>
          <w:between w:val="nil"/>
        </w:pBdr>
        <w:spacing w:before="283" w:after="0" w:line="244" w:lineRule="auto"/>
        <w:ind w:left="768" w:right="263" w:hanging="374"/>
      </w:pPr>
      <w:r>
        <w:rPr>
          <w:rFonts w:ascii="Times New Roman" w:eastAsia="Times New Roman" w:hAnsi="Times New Roman" w:cs="Times New Roman"/>
          <w:color w:val="000000"/>
          <w:sz w:val="24"/>
          <w:szCs w:val="24"/>
        </w:rPr>
        <w:t xml:space="preserve">Listen to the child </w:t>
      </w:r>
    </w:p>
    <w:p w:rsidR="009D26F7" w:rsidRDefault="006008A0">
      <w:pPr>
        <w:widowControl w:val="0"/>
        <w:numPr>
          <w:ilvl w:val="0"/>
          <w:numId w:val="7"/>
        </w:numPr>
        <w:pBdr>
          <w:top w:val="nil"/>
          <w:left w:val="nil"/>
          <w:bottom w:val="nil"/>
          <w:right w:val="nil"/>
          <w:between w:val="nil"/>
        </w:pBdr>
        <w:spacing w:after="0" w:line="244" w:lineRule="auto"/>
        <w:ind w:left="768" w:right="263" w:hanging="374"/>
      </w:pPr>
      <w:r>
        <w:rPr>
          <w:rFonts w:ascii="Times New Roman" w:eastAsia="Times New Roman" w:hAnsi="Times New Roman" w:cs="Times New Roman"/>
          <w:color w:val="000000"/>
          <w:sz w:val="24"/>
          <w:szCs w:val="24"/>
        </w:rPr>
        <w:t xml:space="preserve">Take all disclosures seriously </w:t>
      </w:r>
    </w:p>
    <w:p w:rsidR="009D26F7" w:rsidRDefault="006008A0">
      <w:pPr>
        <w:widowControl w:val="0"/>
        <w:numPr>
          <w:ilvl w:val="0"/>
          <w:numId w:val="7"/>
        </w:numPr>
        <w:pBdr>
          <w:top w:val="nil"/>
          <w:left w:val="nil"/>
          <w:bottom w:val="nil"/>
          <w:right w:val="nil"/>
          <w:between w:val="nil"/>
        </w:pBdr>
        <w:spacing w:after="0" w:line="244" w:lineRule="auto"/>
        <w:ind w:left="768" w:right="263" w:hanging="374"/>
      </w:pPr>
      <w:r>
        <w:rPr>
          <w:rFonts w:ascii="Times New Roman" w:eastAsia="Times New Roman" w:hAnsi="Times New Roman" w:cs="Times New Roman"/>
          <w:color w:val="000000"/>
          <w:sz w:val="24"/>
          <w:szCs w:val="24"/>
        </w:rPr>
        <w:t xml:space="preserve">Do not ask leading questions or make suggestions to the child </w:t>
      </w:r>
    </w:p>
    <w:p w:rsidR="009D26F7" w:rsidRDefault="006008A0">
      <w:pPr>
        <w:widowControl w:val="0"/>
        <w:numPr>
          <w:ilvl w:val="0"/>
          <w:numId w:val="7"/>
        </w:numPr>
        <w:pBdr>
          <w:top w:val="nil"/>
          <w:left w:val="nil"/>
          <w:bottom w:val="nil"/>
          <w:right w:val="nil"/>
          <w:between w:val="nil"/>
        </w:pBdr>
        <w:spacing w:after="0" w:line="244" w:lineRule="auto"/>
        <w:ind w:left="768" w:right="263" w:hanging="374"/>
      </w:pPr>
      <w:r>
        <w:rPr>
          <w:rFonts w:ascii="Times New Roman" w:eastAsia="Times New Roman" w:hAnsi="Times New Roman" w:cs="Times New Roman"/>
          <w:color w:val="000000"/>
          <w:sz w:val="24"/>
          <w:szCs w:val="24"/>
        </w:rPr>
        <w:t xml:space="preserve">Offer reassurance but do not make promises. </w:t>
      </w:r>
    </w:p>
    <w:p w:rsidR="009D26F7" w:rsidRDefault="006008A0">
      <w:pPr>
        <w:widowControl w:val="0"/>
        <w:numPr>
          <w:ilvl w:val="0"/>
          <w:numId w:val="7"/>
        </w:numPr>
        <w:pBdr>
          <w:top w:val="nil"/>
          <w:left w:val="nil"/>
          <w:bottom w:val="nil"/>
          <w:right w:val="nil"/>
          <w:between w:val="nil"/>
        </w:pBdr>
        <w:spacing w:after="0" w:line="244" w:lineRule="auto"/>
        <w:ind w:left="768" w:right="263" w:hanging="374"/>
      </w:pPr>
      <w:r>
        <w:rPr>
          <w:rFonts w:ascii="Times New Roman" w:eastAsia="Times New Roman" w:hAnsi="Times New Roman" w:cs="Times New Roman"/>
          <w:color w:val="000000"/>
          <w:sz w:val="24"/>
          <w:szCs w:val="24"/>
        </w:rPr>
        <w:t xml:space="preserve">Do not stop a child recalling significant events </w:t>
      </w:r>
    </w:p>
    <w:p w:rsidR="009D26F7" w:rsidRDefault="006008A0">
      <w:pPr>
        <w:widowControl w:val="0"/>
        <w:numPr>
          <w:ilvl w:val="0"/>
          <w:numId w:val="7"/>
        </w:numPr>
        <w:pBdr>
          <w:top w:val="nil"/>
          <w:left w:val="nil"/>
          <w:bottom w:val="nil"/>
          <w:right w:val="nil"/>
          <w:between w:val="nil"/>
        </w:pBdr>
        <w:spacing w:after="0" w:line="244" w:lineRule="auto"/>
        <w:ind w:left="768" w:right="263" w:hanging="374"/>
      </w:pPr>
      <w:r>
        <w:rPr>
          <w:rFonts w:ascii="Times New Roman" w:eastAsia="Times New Roman" w:hAnsi="Times New Roman" w:cs="Times New Roman"/>
          <w:color w:val="000000"/>
          <w:sz w:val="24"/>
          <w:szCs w:val="24"/>
        </w:rPr>
        <w:t xml:space="preserve">Do not over react </w:t>
      </w:r>
    </w:p>
    <w:p w:rsidR="009D26F7" w:rsidRDefault="006008A0">
      <w:pPr>
        <w:widowControl w:val="0"/>
        <w:numPr>
          <w:ilvl w:val="0"/>
          <w:numId w:val="7"/>
        </w:numPr>
        <w:pBdr>
          <w:top w:val="nil"/>
          <w:left w:val="nil"/>
          <w:bottom w:val="nil"/>
          <w:right w:val="nil"/>
          <w:between w:val="nil"/>
        </w:pBdr>
        <w:spacing w:after="0" w:line="244" w:lineRule="auto"/>
        <w:ind w:left="768" w:right="263" w:hanging="374"/>
      </w:pPr>
      <w:r>
        <w:rPr>
          <w:rFonts w:ascii="Times New Roman" w:eastAsia="Times New Roman" w:hAnsi="Times New Roman" w:cs="Times New Roman"/>
          <w:color w:val="000000"/>
          <w:sz w:val="24"/>
          <w:szCs w:val="24"/>
        </w:rPr>
        <w:t xml:space="preserve">Explain that further help may have to be sought </w:t>
      </w:r>
    </w:p>
    <w:p w:rsidR="009D26F7" w:rsidRDefault="006008A0">
      <w:pPr>
        <w:widowControl w:val="0"/>
        <w:numPr>
          <w:ilvl w:val="0"/>
          <w:numId w:val="7"/>
        </w:numPr>
        <w:pBdr>
          <w:top w:val="nil"/>
          <w:left w:val="nil"/>
          <w:bottom w:val="nil"/>
          <w:right w:val="nil"/>
          <w:between w:val="nil"/>
        </w:pBdr>
        <w:spacing w:after="0" w:line="244" w:lineRule="auto"/>
        <w:ind w:left="768" w:right="263" w:hanging="374"/>
      </w:pPr>
      <w:r>
        <w:rPr>
          <w:rFonts w:ascii="Times New Roman" w:eastAsia="Times New Roman" w:hAnsi="Times New Roman" w:cs="Times New Roman"/>
          <w:color w:val="000000"/>
          <w:sz w:val="24"/>
          <w:szCs w:val="24"/>
        </w:rPr>
        <w:t>Record the discussion accurately and retain the record (</w:t>
      </w:r>
      <w:r>
        <w:rPr>
          <w:rFonts w:ascii="Times New Roman" w:eastAsia="Times New Roman" w:hAnsi="Times New Roman" w:cs="Times New Roman"/>
          <w:b/>
          <w:i/>
          <w:color w:val="000000"/>
          <w:sz w:val="23"/>
          <w:szCs w:val="23"/>
        </w:rPr>
        <w:t>Child Protection Procedures for Primary and Post-Primary Schools sect. 3.6)</w:t>
      </w:r>
    </w:p>
    <w:p w:rsidR="009D26F7" w:rsidRDefault="009D26F7">
      <w:pPr>
        <w:widowControl w:val="0"/>
        <w:pBdr>
          <w:top w:val="nil"/>
          <w:left w:val="nil"/>
          <w:bottom w:val="nil"/>
          <w:right w:val="nil"/>
          <w:between w:val="nil"/>
        </w:pBdr>
        <w:spacing w:after="0" w:line="244" w:lineRule="auto"/>
        <w:ind w:left="768" w:right="263"/>
        <w:rPr>
          <w:rFonts w:ascii="Times New Roman" w:eastAsia="Times New Roman" w:hAnsi="Times New Roman" w:cs="Times New Roman"/>
          <w:b/>
          <w:i/>
          <w:color w:val="000000"/>
          <w:sz w:val="23"/>
          <w:szCs w:val="23"/>
        </w:rPr>
      </w:pPr>
    </w:p>
    <w:p w:rsidR="009D26F7" w:rsidRDefault="006008A0">
      <w:pPr>
        <w:widowControl w:val="0"/>
        <w:pBdr>
          <w:top w:val="nil"/>
          <w:left w:val="nil"/>
          <w:bottom w:val="nil"/>
          <w:right w:val="nil"/>
          <w:between w:val="nil"/>
        </w:pBdr>
        <w:spacing w:after="0" w:line="244" w:lineRule="auto"/>
        <w:ind w:right="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information should then be passed onto the DLP.</w:t>
      </w:r>
    </w:p>
    <w:p w:rsidR="009D26F7" w:rsidRDefault="009D26F7">
      <w:pPr>
        <w:widowControl w:val="0"/>
        <w:pBdr>
          <w:top w:val="nil"/>
          <w:left w:val="nil"/>
          <w:bottom w:val="nil"/>
          <w:right w:val="nil"/>
          <w:between w:val="nil"/>
        </w:pBdr>
        <w:spacing w:after="0" w:line="244" w:lineRule="auto"/>
        <w:ind w:right="263"/>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3"/>
          <w:szCs w:val="23"/>
        </w:rPr>
      </w:pPr>
      <w:r>
        <w:rPr>
          <w:rFonts w:ascii="Times New Roman" w:eastAsia="Times New Roman" w:hAnsi="Times New Roman" w:cs="Times New Roman"/>
          <w:color w:val="000000"/>
          <w:sz w:val="24"/>
          <w:szCs w:val="24"/>
        </w:rPr>
        <w:t xml:space="preserve">If the reporting person or member of the school staff and the DLP are satisfied that there are reasonable grounds for the suspicion/allegation, the procedures for reporting as laid out in </w:t>
      </w:r>
      <w:r>
        <w:rPr>
          <w:rFonts w:ascii="Times New Roman" w:eastAsia="Times New Roman" w:hAnsi="Times New Roman" w:cs="Times New Roman"/>
          <w:b/>
          <w:i/>
          <w:color w:val="000000"/>
          <w:sz w:val="23"/>
          <w:szCs w:val="23"/>
        </w:rPr>
        <w:t xml:space="preserve">Child Protection Procedures for Primary and </w:t>
      </w:r>
      <w:proofErr w:type="gramStart"/>
      <w:r>
        <w:rPr>
          <w:rFonts w:ascii="Times New Roman" w:eastAsia="Times New Roman" w:hAnsi="Times New Roman" w:cs="Times New Roman"/>
          <w:b/>
          <w:i/>
          <w:color w:val="000000"/>
          <w:sz w:val="23"/>
          <w:szCs w:val="23"/>
        </w:rPr>
        <w:t>Post-Primary Schools</w:t>
      </w:r>
      <w:proofErr w:type="gramEnd"/>
      <w:r>
        <w:rPr>
          <w:rFonts w:ascii="Times New Roman" w:eastAsia="Times New Roman" w:hAnsi="Times New Roman" w:cs="Times New Roman"/>
          <w:b/>
          <w:i/>
          <w:color w:val="000000"/>
          <w:sz w:val="23"/>
          <w:szCs w:val="23"/>
        </w:rPr>
        <w:t xml:space="preserve"> sect. 4.1&amp; 4.2</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4"/>
          <w:szCs w:val="24"/>
        </w:rPr>
        <w:t>will be adhered to. Standardised reporting forms may be photocopied from</w:t>
      </w:r>
      <w:r>
        <w:rPr>
          <w:rFonts w:ascii="Times New Roman" w:eastAsia="Times New Roman" w:hAnsi="Times New Roman" w:cs="Times New Roman"/>
          <w:b/>
          <w:i/>
          <w:color w:val="000000"/>
          <w:sz w:val="23"/>
          <w:szCs w:val="23"/>
        </w:rPr>
        <w:t xml:space="preserve"> Child Protection Procedures for Primary and Post-Primary Schools Appendix 4 </w:t>
      </w:r>
      <w:r>
        <w:rPr>
          <w:rFonts w:ascii="Times New Roman" w:eastAsia="Times New Roman" w:hAnsi="Times New Roman" w:cs="Times New Roman"/>
          <w:color w:val="000000"/>
          <w:sz w:val="23"/>
          <w:szCs w:val="23"/>
        </w:rPr>
        <w:t>or</w:t>
      </w:r>
      <w:r>
        <w:rPr>
          <w:rFonts w:ascii="Times New Roman" w:eastAsia="Times New Roman" w:hAnsi="Times New Roman" w:cs="Times New Roman"/>
          <w:b/>
          <w:i/>
          <w:color w:val="000000"/>
          <w:sz w:val="23"/>
          <w:szCs w:val="23"/>
        </w:rPr>
        <w:t xml:space="preserve"> Children First – National Guidance for the Protection and Welfare of Children 2011 sect. 3.5</w:t>
      </w:r>
    </w:p>
    <w:p w:rsidR="009D26F7" w:rsidRDefault="009D26F7">
      <w:pPr>
        <w:widowControl w:val="0"/>
        <w:pBdr>
          <w:top w:val="nil"/>
          <w:left w:val="nil"/>
          <w:bottom w:val="nil"/>
          <w:right w:val="nil"/>
          <w:between w:val="nil"/>
        </w:pBdr>
        <w:spacing w:after="0" w:line="244" w:lineRule="auto"/>
        <w:ind w:right="263"/>
        <w:rPr>
          <w:rFonts w:ascii="Times New Roman" w:eastAsia="Times New Roman" w:hAnsi="Times New Roman" w:cs="Times New Roman"/>
          <w:b/>
          <w:i/>
          <w:color w:val="000000"/>
          <w:sz w:val="23"/>
          <w:szCs w:val="23"/>
        </w:rPr>
      </w:pPr>
    </w:p>
    <w:p w:rsidR="009D26F7" w:rsidRDefault="006008A0">
      <w:pPr>
        <w:widowControl w:val="0"/>
        <w:pBdr>
          <w:top w:val="nil"/>
          <w:left w:val="nil"/>
          <w:bottom w:val="nil"/>
          <w:right w:val="nil"/>
          <w:between w:val="nil"/>
        </w:pBdr>
        <w:spacing w:before="220"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Chairman of the Board of Management will be informed before the DLP makes contact with the relevant authorities unless the situation demands that more immediate action to be taken for the safety of the child in which case the Chairman may be informed after the report has been submitted. </w:t>
      </w:r>
    </w:p>
    <w:p w:rsidR="009D26F7" w:rsidRDefault="006008A0">
      <w:pPr>
        <w:widowControl w:val="0"/>
        <w:pBdr>
          <w:top w:val="nil"/>
          <w:left w:val="nil"/>
          <w:bottom w:val="nil"/>
          <w:right w:val="nil"/>
          <w:between w:val="nil"/>
        </w:pBdr>
        <w:spacing w:before="225" w:after="0" w:line="264" w:lineRule="auto"/>
        <w:ind w:left="5" w:righ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Professional who suspects child abuse should inform parents/guardians if a report is to be submitted to the health Board or An Garda </w:t>
      </w:r>
      <w:proofErr w:type="spellStart"/>
      <w:r>
        <w:rPr>
          <w:rFonts w:ascii="Times New Roman" w:eastAsia="Times New Roman" w:hAnsi="Times New Roman" w:cs="Times New Roman"/>
          <w:color w:val="000000"/>
          <w:sz w:val="24"/>
          <w:szCs w:val="24"/>
        </w:rPr>
        <w:t>Siochana</w:t>
      </w:r>
      <w:proofErr w:type="spellEnd"/>
      <w:r>
        <w:rPr>
          <w:rFonts w:ascii="Times New Roman" w:eastAsia="Times New Roman" w:hAnsi="Times New Roman" w:cs="Times New Roman"/>
          <w:color w:val="000000"/>
          <w:sz w:val="24"/>
          <w:szCs w:val="24"/>
        </w:rPr>
        <w:t xml:space="preserve"> unless doing so is likely to endanger the </w:t>
      </w:r>
      <w:r>
        <w:rPr>
          <w:rFonts w:ascii="Times New Roman" w:eastAsia="Times New Roman" w:hAnsi="Times New Roman" w:cs="Times New Roman"/>
          <w:color w:val="000000"/>
          <w:sz w:val="24"/>
          <w:szCs w:val="24"/>
        </w:rPr>
        <w:lastRenderedPageBreak/>
        <w:t xml:space="preserve">child. </w:t>
      </w:r>
    </w:p>
    <w:p w:rsidR="009D26F7" w:rsidRDefault="006008A0">
      <w:pPr>
        <w:widowControl w:val="0"/>
        <w:pBdr>
          <w:top w:val="nil"/>
          <w:left w:val="nil"/>
          <w:bottom w:val="nil"/>
          <w:right w:val="nil"/>
          <w:between w:val="nil"/>
        </w:pBdr>
        <w:spacing w:before="268" w:after="0" w:line="264" w:lineRule="auto"/>
        <w:ind w:left="5" w:right="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cases of emergency, where a child appears to be at immediate and serious risk, and a duty social worker is unavailable, Garda </w:t>
      </w:r>
      <w:proofErr w:type="spellStart"/>
      <w:r>
        <w:rPr>
          <w:rFonts w:ascii="Times New Roman" w:eastAsia="Times New Roman" w:hAnsi="Times New Roman" w:cs="Times New Roman"/>
          <w:color w:val="000000"/>
          <w:sz w:val="24"/>
          <w:szCs w:val="24"/>
        </w:rPr>
        <w:t>Siochana</w:t>
      </w:r>
      <w:proofErr w:type="spellEnd"/>
      <w:r>
        <w:rPr>
          <w:rFonts w:ascii="Times New Roman" w:eastAsia="Times New Roman" w:hAnsi="Times New Roman" w:cs="Times New Roman"/>
          <w:color w:val="000000"/>
          <w:sz w:val="24"/>
          <w:szCs w:val="24"/>
        </w:rPr>
        <w:t xml:space="preserve"> should be contacted. Under no circumstances should a child be left in a dangerous situation pending Health Board intervention. </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D26F7" w:rsidRDefault="006008A0" w:rsidP="004C7A87">
      <w:pPr>
        <w:widowControl w:val="0"/>
        <w:pBdr>
          <w:top w:val="nil"/>
          <w:left w:val="nil"/>
          <w:bottom w:val="nil"/>
          <w:right w:val="nil"/>
          <w:between w:val="nil"/>
        </w:pBdr>
        <w:spacing w:after="0" w:line="296" w:lineRule="auto"/>
        <w:ind w:right="119"/>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Allegations or Suspicions Re: School Employees </w:t>
      </w:r>
    </w:p>
    <w:p w:rsidR="009D26F7" w:rsidRDefault="006008A0">
      <w:pPr>
        <w:widowControl w:val="0"/>
        <w:pBdr>
          <w:top w:val="nil"/>
          <w:left w:val="nil"/>
          <w:bottom w:val="nil"/>
          <w:right w:val="nil"/>
          <w:between w:val="nil"/>
        </w:pBdr>
        <w:spacing w:before="216" w:after="0" w:line="249" w:lineRule="auto"/>
        <w:ind w:left="20" w:right="75"/>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Child Protection Procedures for Primary and Post-Primary Schools </w:t>
      </w:r>
      <w:proofErr w:type="spellStart"/>
      <w:r>
        <w:rPr>
          <w:rFonts w:ascii="Times New Roman" w:eastAsia="Times New Roman" w:hAnsi="Times New Roman" w:cs="Times New Roman"/>
          <w:b/>
          <w:i/>
          <w:color w:val="000000"/>
          <w:sz w:val="20"/>
          <w:szCs w:val="20"/>
        </w:rPr>
        <w:t>ch.</w:t>
      </w:r>
      <w:proofErr w:type="spellEnd"/>
      <w:r>
        <w:rPr>
          <w:rFonts w:ascii="Times New Roman" w:eastAsia="Times New Roman" w:hAnsi="Times New Roman" w:cs="Times New Roman"/>
          <w:b/>
          <w:i/>
          <w:color w:val="000000"/>
          <w:sz w:val="20"/>
          <w:szCs w:val="20"/>
        </w:rPr>
        <w:t xml:space="preserve"> 5</w:t>
      </w:r>
    </w:p>
    <w:p w:rsidR="009D26F7" w:rsidRDefault="006008A0">
      <w:pPr>
        <w:widowControl w:val="0"/>
        <w:pBdr>
          <w:top w:val="nil"/>
          <w:left w:val="nil"/>
          <w:bottom w:val="nil"/>
          <w:right w:val="nil"/>
          <w:between w:val="nil"/>
        </w:pBdr>
        <w:spacing w:before="216" w:after="0" w:line="249" w:lineRule="auto"/>
        <w:ind w:left="20" w:right="7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i</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Introduction</w:t>
      </w:r>
    </w:p>
    <w:p w:rsidR="009D26F7" w:rsidRDefault="006008A0">
      <w:pPr>
        <w:widowControl w:val="0"/>
        <w:pBdr>
          <w:top w:val="nil"/>
          <w:left w:val="nil"/>
          <w:bottom w:val="nil"/>
          <w:right w:val="nil"/>
          <w:between w:val="nil"/>
        </w:pBdr>
        <w:spacing w:before="216" w:after="0" w:line="249" w:lineRule="auto"/>
        <w:ind w:left="20"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most important consideration for the Chairperson, Board of Management or the DLP is the safety and protection of the child. However Employees also have a right to protection against claims, which are false or malicious. In this context, employees also include unpaid volunteers.</w:t>
      </w:r>
    </w:p>
    <w:p w:rsidR="009D26F7" w:rsidRDefault="006008A0">
      <w:pPr>
        <w:widowControl w:val="0"/>
        <w:pBdr>
          <w:top w:val="nil"/>
          <w:left w:val="nil"/>
          <w:bottom w:val="nil"/>
          <w:right w:val="nil"/>
          <w:between w:val="nil"/>
        </w:pBdr>
        <w:spacing w:before="259" w:after="0" w:line="249" w:lineRule="auto"/>
        <w:ind w:left="20" w:righ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employers, the Board of Management should always seek legal advice as the circumstances can vary from one case to another. </w:t>
      </w:r>
    </w:p>
    <w:p w:rsidR="009D26F7" w:rsidRDefault="006008A0">
      <w:pPr>
        <w:widowControl w:val="0"/>
        <w:pBdr>
          <w:top w:val="nil"/>
          <w:left w:val="nil"/>
          <w:bottom w:val="nil"/>
          <w:right w:val="nil"/>
          <w:between w:val="nil"/>
        </w:pBdr>
        <w:spacing w:before="240" w:after="0" w:line="249" w:lineRule="auto"/>
        <w:ind w:left="20" w:righ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two procedures to be followed; </w:t>
      </w:r>
    </w:p>
    <w:p w:rsidR="009D26F7" w:rsidRDefault="006008A0">
      <w:pPr>
        <w:widowControl w:val="0"/>
        <w:pBdr>
          <w:top w:val="nil"/>
          <w:left w:val="nil"/>
          <w:bottom w:val="nil"/>
          <w:right w:val="nil"/>
          <w:between w:val="nil"/>
        </w:pBdr>
        <w:tabs>
          <w:tab w:val="left" w:pos="264"/>
          <w:tab w:val="left" w:pos="735"/>
        </w:tabs>
        <w:spacing w:after="0" w:line="499" w:lineRule="auto"/>
        <w:ind w:righ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t>
      </w:r>
      <w:r>
        <w:rPr>
          <w:rFonts w:ascii="Times New Roman" w:eastAsia="Times New Roman" w:hAnsi="Times New Roman" w:cs="Times New Roman"/>
          <w:color w:val="000000"/>
          <w:sz w:val="24"/>
          <w:szCs w:val="24"/>
        </w:rPr>
        <w:tab/>
        <w:t>The Reporting Procedure in respect of the allegation/suspicion</w:t>
      </w:r>
    </w:p>
    <w:p w:rsidR="009D26F7" w:rsidRDefault="006008A0">
      <w:pPr>
        <w:widowControl w:val="0"/>
        <w:pBdr>
          <w:top w:val="nil"/>
          <w:left w:val="nil"/>
          <w:bottom w:val="nil"/>
          <w:right w:val="nil"/>
          <w:between w:val="nil"/>
        </w:pBdr>
        <w:tabs>
          <w:tab w:val="left" w:pos="216"/>
          <w:tab w:val="left" w:pos="735"/>
        </w:tabs>
        <w:spacing w:after="0" w:line="273" w:lineRule="auto"/>
        <w:ind w:righ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 </w:t>
      </w:r>
      <w:r>
        <w:rPr>
          <w:rFonts w:ascii="Times New Roman" w:eastAsia="Times New Roman" w:hAnsi="Times New Roman" w:cs="Times New Roman"/>
          <w:color w:val="000000"/>
          <w:sz w:val="24"/>
          <w:szCs w:val="24"/>
        </w:rPr>
        <w:tab/>
        <w:t xml:space="preserve">The Procedure for dealing with the Employee. </w:t>
      </w:r>
    </w:p>
    <w:p w:rsidR="009D26F7" w:rsidRDefault="006008A0">
      <w:pPr>
        <w:widowControl w:val="0"/>
        <w:pBdr>
          <w:top w:val="nil"/>
          <w:left w:val="nil"/>
          <w:bottom w:val="nil"/>
          <w:right w:val="nil"/>
          <w:between w:val="nil"/>
        </w:pBdr>
        <w:spacing w:before="230" w:after="0" w:line="249" w:lineRule="auto"/>
        <w:ind w:left="20" w:right="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DLP has responsibility for reporting the matter to the Health Board. The Chairperson, Board of Management has responsibility, acting in consultation with his/her board, for addressing the employment issues. </w:t>
      </w:r>
    </w:p>
    <w:p w:rsidR="009D26F7" w:rsidRDefault="006008A0">
      <w:pPr>
        <w:widowControl w:val="0"/>
        <w:pBdr>
          <w:top w:val="nil"/>
          <w:left w:val="nil"/>
          <w:bottom w:val="nil"/>
          <w:right w:val="nil"/>
          <w:between w:val="nil"/>
        </w:pBdr>
        <w:spacing w:before="235" w:after="0" w:line="249" w:lineRule="auto"/>
        <w:ind w:left="39" w:right="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allegation is against the DLP, the Board of Management Chairperson will assume the responsibility for reporting the matter to the Health Board. </w:t>
      </w:r>
    </w:p>
    <w:p w:rsidR="009D26F7" w:rsidRDefault="006008A0">
      <w:pPr>
        <w:widowControl w:val="0"/>
        <w:pBdr>
          <w:top w:val="nil"/>
          <w:left w:val="nil"/>
          <w:bottom w:val="nil"/>
          <w:right w:val="nil"/>
          <w:between w:val="nil"/>
        </w:pBdr>
        <w:spacing w:before="235" w:after="0" w:line="249" w:lineRule="auto"/>
        <w:ind w:left="39" w:right="48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t>Reporting Procedure</w:t>
      </w:r>
    </w:p>
    <w:p w:rsidR="009D26F7" w:rsidRDefault="006008A0">
      <w:pPr>
        <w:widowControl w:val="0"/>
        <w:pBdr>
          <w:top w:val="nil"/>
          <w:left w:val="nil"/>
          <w:bottom w:val="nil"/>
          <w:right w:val="nil"/>
          <w:between w:val="nil"/>
        </w:pBdr>
        <w:spacing w:before="235" w:after="0" w:line="249" w:lineRule="auto"/>
        <w:ind w:left="39" w:right="488"/>
        <w:rPr>
          <w:rFonts w:ascii="Times New Roman" w:eastAsia="Times New Roman" w:hAnsi="Times New Roman" w:cs="Times New Roman"/>
          <w:b/>
          <w:i/>
          <w:color w:val="000000"/>
          <w:sz w:val="23"/>
          <w:szCs w:val="23"/>
        </w:rPr>
      </w:pPr>
      <w:r>
        <w:rPr>
          <w:rFonts w:ascii="Times New Roman" w:eastAsia="Times New Roman" w:hAnsi="Times New Roman" w:cs="Times New Roman"/>
          <w:color w:val="000000"/>
          <w:sz w:val="24"/>
          <w:szCs w:val="24"/>
        </w:rPr>
        <w:t xml:space="preserve">When an allegation of abuse or neglect is made against a school employee, the DLP should immediately act in accordance with the procedures outlined in </w:t>
      </w:r>
      <w:r>
        <w:rPr>
          <w:rFonts w:ascii="Times New Roman" w:eastAsia="Times New Roman" w:hAnsi="Times New Roman" w:cs="Times New Roman"/>
          <w:b/>
          <w:i/>
          <w:color w:val="000000"/>
          <w:sz w:val="23"/>
          <w:szCs w:val="23"/>
        </w:rPr>
        <w:t>Child Protection Procedures for Primary and Post-Primary Schools sect. 4.2</w:t>
      </w:r>
    </w:p>
    <w:p w:rsidR="009D26F7" w:rsidRDefault="006008A0">
      <w:pPr>
        <w:widowControl w:val="0"/>
        <w:pBdr>
          <w:top w:val="nil"/>
          <w:left w:val="nil"/>
          <w:bottom w:val="nil"/>
          <w:right w:val="nil"/>
          <w:between w:val="nil"/>
        </w:pBdr>
        <w:spacing w:before="220" w:after="0" w:line="249" w:lineRule="auto"/>
        <w:ind w:left="20" w:right="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written statement of the allegation should be sought from the person/agency making the report. The DLP should always inform the Chairperson of the Board of Management. </w:t>
      </w:r>
    </w:p>
    <w:p w:rsidR="009D26F7" w:rsidRDefault="006008A0">
      <w:pPr>
        <w:widowControl w:val="0"/>
        <w:pBdr>
          <w:top w:val="nil"/>
          <w:left w:val="nil"/>
          <w:bottom w:val="nil"/>
          <w:right w:val="nil"/>
          <w:between w:val="nil"/>
        </w:pBdr>
        <w:spacing w:before="211" w:after="0" w:line="249" w:lineRule="auto"/>
        <w:ind w:left="10" w:right="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employees, other than the DLP who receive allegations against another school employee, should immediately report the matter to the DLP. School employees who form suspicions regarding conduct of another school employee should consult with the DLP. The procedures outlined in </w:t>
      </w:r>
      <w:r>
        <w:rPr>
          <w:rFonts w:ascii="Times New Roman" w:eastAsia="Times New Roman" w:hAnsi="Times New Roman" w:cs="Times New Roman"/>
          <w:b/>
          <w:i/>
          <w:color w:val="000000"/>
          <w:sz w:val="23"/>
          <w:szCs w:val="23"/>
        </w:rPr>
        <w:t xml:space="preserve">Child Protection Procedures for Primary and Post-Primary Schools sect. 4.2 </w:t>
      </w:r>
      <w:r>
        <w:rPr>
          <w:rFonts w:ascii="Times New Roman" w:eastAsia="Times New Roman" w:hAnsi="Times New Roman" w:cs="Times New Roman"/>
          <w:color w:val="000000"/>
          <w:sz w:val="23"/>
          <w:szCs w:val="23"/>
        </w:rPr>
        <w:t>will then be followed</w:t>
      </w:r>
      <w:r>
        <w:rPr>
          <w:rFonts w:ascii="Times New Roman" w:eastAsia="Times New Roman" w:hAnsi="Times New Roman" w:cs="Times New Roman"/>
          <w:color w:val="000000"/>
          <w:sz w:val="24"/>
          <w:szCs w:val="24"/>
        </w:rPr>
        <w:t xml:space="preserve">. </w:t>
      </w:r>
    </w:p>
    <w:p w:rsidR="009D26F7" w:rsidRDefault="006008A0">
      <w:pPr>
        <w:widowControl w:val="0"/>
        <w:pBdr>
          <w:top w:val="nil"/>
          <w:left w:val="nil"/>
          <w:bottom w:val="nil"/>
          <w:right w:val="nil"/>
          <w:between w:val="nil"/>
        </w:pBdr>
        <w:spacing w:before="211" w:after="0" w:line="249" w:lineRule="auto"/>
        <w:ind w:left="10" w:right="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chairperson and DLP should make the employee aware privately</w:t>
      </w:r>
    </w:p>
    <w:p w:rsidR="009D26F7" w:rsidRDefault="006008A0">
      <w:pPr>
        <w:widowControl w:val="0"/>
        <w:numPr>
          <w:ilvl w:val="0"/>
          <w:numId w:val="1"/>
        </w:numPr>
        <w:pBdr>
          <w:top w:val="nil"/>
          <w:left w:val="nil"/>
          <w:bottom w:val="nil"/>
          <w:right w:val="nil"/>
          <w:between w:val="nil"/>
        </w:pBdr>
        <w:spacing w:before="211" w:after="0" w:line="249" w:lineRule="auto"/>
        <w:ind w:right="416" w:hanging="360"/>
      </w:pPr>
      <w:r>
        <w:rPr>
          <w:rFonts w:ascii="Times New Roman" w:eastAsia="Times New Roman" w:hAnsi="Times New Roman" w:cs="Times New Roman"/>
          <w:color w:val="000000"/>
          <w:sz w:val="24"/>
          <w:szCs w:val="24"/>
        </w:rPr>
        <w:lastRenderedPageBreak/>
        <w:t xml:space="preserve">An allegation has been made against him/her </w:t>
      </w:r>
    </w:p>
    <w:p w:rsidR="009D26F7" w:rsidRDefault="006008A0">
      <w:pPr>
        <w:widowControl w:val="0"/>
        <w:numPr>
          <w:ilvl w:val="0"/>
          <w:numId w:val="8"/>
        </w:numPr>
        <w:pBdr>
          <w:top w:val="nil"/>
          <w:left w:val="nil"/>
          <w:bottom w:val="nil"/>
          <w:right w:val="nil"/>
          <w:between w:val="nil"/>
        </w:pBdr>
        <w:spacing w:after="0" w:line="240" w:lineRule="auto"/>
        <w:ind w:left="1070" w:right="119" w:hanging="350"/>
      </w:pPr>
      <w:r>
        <w:rPr>
          <w:rFonts w:ascii="Times New Roman" w:eastAsia="Times New Roman" w:hAnsi="Times New Roman" w:cs="Times New Roman"/>
          <w:color w:val="000000"/>
          <w:sz w:val="24"/>
          <w:szCs w:val="24"/>
        </w:rPr>
        <w:t xml:space="preserve">The nature of the allegation </w:t>
      </w:r>
    </w:p>
    <w:p w:rsidR="009D26F7" w:rsidRDefault="006008A0">
      <w:pPr>
        <w:widowControl w:val="0"/>
        <w:numPr>
          <w:ilvl w:val="0"/>
          <w:numId w:val="8"/>
        </w:numPr>
        <w:pBdr>
          <w:top w:val="nil"/>
          <w:left w:val="nil"/>
          <w:bottom w:val="nil"/>
          <w:right w:val="nil"/>
          <w:between w:val="nil"/>
        </w:pBdr>
        <w:spacing w:after="0" w:line="249" w:lineRule="auto"/>
        <w:ind w:left="1089" w:right="992" w:hanging="369"/>
      </w:pPr>
      <w:r>
        <w:rPr>
          <w:rFonts w:ascii="Times New Roman" w:eastAsia="Times New Roman" w:hAnsi="Times New Roman" w:cs="Times New Roman"/>
          <w:color w:val="000000"/>
          <w:sz w:val="24"/>
          <w:szCs w:val="24"/>
        </w:rPr>
        <w:t xml:space="preserve">Whether or not the Health Board or Gardaí has been/will be/must be/should be informed (either by the DLP or the employer). </w:t>
      </w:r>
    </w:p>
    <w:p w:rsidR="009D26F7" w:rsidRDefault="006008A0">
      <w:pPr>
        <w:widowControl w:val="0"/>
        <w:pBdr>
          <w:top w:val="nil"/>
          <w:left w:val="nil"/>
          <w:bottom w:val="nil"/>
          <w:right w:val="nil"/>
          <w:between w:val="nil"/>
        </w:pBdr>
        <w:spacing w:before="273" w:after="0" w:line="249" w:lineRule="auto"/>
        <w:ind w:left="5" w:right="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employee should be given a copy of the written allegation and any other relevant documentation. The employee should be requested to respond to the allegation in writing to the Board of Management within a specified period and told that this may be passed to the Gardaí, Health Board, and legal advisers. </w:t>
      </w:r>
    </w:p>
    <w:p w:rsidR="009D26F7" w:rsidRDefault="006008A0">
      <w:pPr>
        <w:widowControl w:val="0"/>
        <w:pBdr>
          <w:top w:val="nil"/>
          <w:left w:val="nil"/>
          <w:bottom w:val="nil"/>
          <w:right w:val="nil"/>
          <w:between w:val="nil"/>
        </w:pBdr>
        <w:spacing w:before="240" w:after="0" w:line="249" w:lineRule="auto"/>
        <w:ind w:righ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priority in all cases is that no child be exposed to unnecessary risk. Therefore, as a matter of urgency, the Chairman should take any necessary protective measures. These measure should be proportionate to the level of risk and should not unreasonably penalise the employee in any way unless to protect the child. </w:t>
      </w:r>
    </w:p>
    <w:p w:rsidR="009D26F7" w:rsidRDefault="006008A0">
      <w:pPr>
        <w:widowControl w:val="0"/>
        <w:pBdr>
          <w:top w:val="nil"/>
          <w:left w:val="nil"/>
          <w:bottom w:val="nil"/>
          <w:right w:val="nil"/>
          <w:between w:val="nil"/>
        </w:pBdr>
        <w:spacing w:before="235" w:after="0" w:line="249" w:lineRule="auto"/>
        <w:ind w:left="5" w:righ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nature of the allegations warrant immediate action in the Chairperson's opinion, the Board of Management should be convened to consider the matter. This may result in the Board of </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spacing w:after="0" w:line="249" w:lineRule="auto"/>
        <w:ind w:left="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Management directing that the employee absent him/herself from the school forthwith while the matter is being investigated (administrative leave).</w:t>
      </w:r>
      <w:proofErr w:type="gramEnd"/>
      <w:r>
        <w:rPr>
          <w:rFonts w:ascii="Times New Roman" w:eastAsia="Times New Roman" w:hAnsi="Times New Roman" w:cs="Times New Roman"/>
          <w:color w:val="000000"/>
          <w:sz w:val="24"/>
          <w:szCs w:val="24"/>
        </w:rPr>
        <w:t xml:space="preserve"> </w:t>
      </w:r>
    </w:p>
    <w:p w:rsidR="009D26F7" w:rsidRDefault="006008A0">
      <w:pPr>
        <w:widowControl w:val="0"/>
        <w:pBdr>
          <w:top w:val="nil"/>
          <w:left w:val="nil"/>
          <w:bottom w:val="nil"/>
          <w:right w:val="nil"/>
          <w:between w:val="nil"/>
        </w:pBdr>
        <w:spacing w:before="225" w:after="0" w:line="253" w:lineRule="auto"/>
        <w:ind w:left="4" w:right="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Board of Management is unsure as to whether this should occur, advice should be sought from the Gardaí and/or the Child Care Manager of the Health Board and the legal advisers to the Board of Management and regard be had to this advice. </w:t>
      </w:r>
    </w:p>
    <w:p w:rsidR="009D26F7" w:rsidRDefault="004C7A87">
      <w:pPr>
        <w:widowControl w:val="0"/>
        <w:pBdr>
          <w:top w:val="nil"/>
          <w:left w:val="nil"/>
          <w:bottom w:val="nil"/>
          <w:right w:val="nil"/>
          <w:between w:val="nil"/>
        </w:pBdr>
        <w:spacing w:before="225" w:after="0" w:line="253" w:lineRule="auto"/>
        <w:ind w:left="4" w:right="2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w:t>
      </w:r>
      <w:r w:rsidR="006008A0">
        <w:rPr>
          <w:rFonts w:ascii="Times New Roman" w:eastAsia="Times New Roman" w:hAnsi="Times New Roman" w:cs="Times New Roman"/>
          <w:b/>
          <w:color w:val="000000"/>
          <w:sz w:val="24"/>
          <w:szCs w:val="24"/>
        </w:rPr>
        <w:t>Administrative Leave</w:t>
      </w:r>
    </w:p>
    <w:p w:rsidR="009D26F7" w:rsidRDefault="006008A0">
      <w:pPr>
        <w:widowControl w:val="0"/>
        <w:pBdr>
          <w:top w:val="nil"/>
          <w:left w:val="nil"/>
          <w:bottom w:val="nil"/>
          <w:right w:val="nil"/>
          <w:between w:val="nil"/>
        </w:pBdr>
        <w:spacing w:before="225" w:after="0" w:line="253" w:lineRule="auto"/>
        <w:ind w:left="4" w:right="234"/>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Child Protection Procedures for Primary and Post-Primary Schools sect. 5.4.7</w:t>
      </w:r>
    </w:p>
    <w:p w:rsidR="009D26F7" w:rsidRDefault="006008A0">
      <w:pPr>
        <w:widowControl w:val="0"/>
        <w:pBdr>
          <w:top w:val="nil"/>
          <w:left w:val="nil"/>
          <w:bottom w:val="nil"/>
          <w:right w:val="nil"/>
          <w:between w:val="nil"/>
        </w:pBdr>
        <w:spacing w:before="225" w:after="0" w:line="253" w:lineRule="auto"/>
        <w:ind w:left="4" w:right="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the Board of Management direct that the employee absent him/herself as above, such absence of the employee would be regarded as administrative leave of absence with pay and not suspension and would not imply any degree of </w:t>
      </w:r>
      <w:proofErr w:type="gramStart"/>
      <w:r>
        <w:rPr>
          <w:rFonts w:ascii="Times New Roman" w:eastAsia="Times New Roman" w:hAnsi="Times New Roman" w:cs="Times New Roman"/>
          <w:color w:val="000000"/>
          <w:sz w:val="24"/>
          <w:szCs w:val="24"/>
        </w:rPr>
        <w:t>guilt.</w:t>
      </w:r>
      <w:proofErr w:type="gramEnd"/>
      <w:r>
        <w:rPr>
          <w:rFonts w:ascii="Times New Roman" w:eastAsia="Times New Roman" w:hAnsi="Times New Roman" w:cs="Times New Roman"/>
          <w:color w:val="000000"/>
          <w:sz w:val="24"/>
          <w:szCs w:val="24"/>
        </w:rPr>
        <w:t xml:space="preserve"> The DES should be immediately informed. </w:t>
      </w:r>
    </w:p>
    <w:p w:rsidR="009D26F7" w:rsidRDefault="004C7A87">
      <w:pPr>
        <w:widowControl w:val="0"/>
        <w:pBdr>
          <w:top w:val="nil"/>
          <w:left w:val="nil"/>
          <w:bottom w:val="nil"/>
          <w:right w:val="nil"/>
          <w:between w:val="nil"/>
        </w:pBdr>
        <w:spacing w:before="225" w:after="0" w:line="253" w:lineRule="auto"/>
        <w:ind w:left="4" w:right="234"/>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 xml:space="preserve">iv) </w:t>
      </w:r>
      <w:r w:rsidR="006008A0">
        <w:rPr>
          <w:rFonts w:ascii="Times New Roman" w:eastAsia="Times New Roman" w:hAnsi="Times New Roman" w:cs="Times New Roman"/>
          <w:b/>
          <w:color w:val="000000"/>
          <w:sz w:val="24"/>
          <w:szCs w:val="24"/>
        </w:rPr>
        <w:t>Board</w:t>
      </w:r>
      <w:proofErr w:type="gramEnd"/>
      <w:r w:rsidR="006008A0">
        <w:rPr>
          <w:rFonts w:ascii="Times New Roman" w:eastAsia="Times New Roman" w:hAnsi="Times New Roman" w:cs="Times New Roman"/>
          <w:b/>
          <w:color w:val="000000"/>
          <w:sz w:val="24"/>
          <w:szCs w:val="24"/>
        </w:rPr>
        <w:t xml:space="preserve"> of Management</w:t>
      </w:r>
    </w:p>
    <w:p w:rsidR="009D26F7" w:rsidRDefault="006008A0">
      <w:pPr>
        <w:widowControl w:val="0"/>
        <w:pBdr>
          <w:top w:val="nil"/>
          <w:left w:val="nil"/>
          <w:bottom w:val="nil"/>
          <w:right w:val="nil"/>
          <w:between w:val="nil"/>
        </w:pBdr>
        <w:spacing w:before="225" w:after="0" w:line="253" w:lineRule="auto"/>
        <w:ind w:left="4" w:right="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Chairperson should inform the Board of Management of all the details and remind the members of their serious responsibility to maintain strict confidentiality on all matters relating to the issue and the principles of due process and natural justice. Any information or details that might identify a child should not be recorded in the minutes of the Board of Management meetings.</w:t>
      </w:r>
      <w:r w:rsidR="004C7A87">
        <w:rPr>
          <w:rFonts w:ascii="Times New Roman" w:eastAsia="Times New Roman" w:hAnsi="Times New Roman" w:cs="Times New Roman"/>
          <w:color w:val="000000"/>
          <w:sz w:val="24"/>
          <w:szCs w:val="24"/>
        </w:rPr>
        <w:t xml:space="preserve">  </w:t>
      </w:r>
    </w:p>
    <w:p w:rsidR="009D26F7" w:rsidRDefault="006008A0">
      <w:pPr>
        <w:widowControl w:val="0"/>
        <w:pBdr>
          <w:top w:val="nil"/>
          <w:left w:val="nil"/>
          <w:bottom w:val="nil"/>
          <w:right w:val="nil"/>
          <w:between w:val="nil"/>
        </w:pBdr>
        <w:spacing w:before="225" w:after="0" w:line="253" w:lineRule="auto"/>
        <w:ind w:left="4" w:right="234"/>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Peer Abuse &amp; Bullying</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9D26F7" w:rsidRDefault="006008A0">
      <w:pPr>
        <w:widowControl w:val="0"/>
        <w:numPr>
          <w:ilvl w:val="0"/>
          <w:numId w:val="5"/>
        </w:numPr>
        <w:pBdr>
          <w:top w:val="nil"/>
          <w:left w:val="nil"/>
          <w:bottom w:val="nil"/>
          <w:right w:val="nil"/>
          <w:between w:val="nil"/>
        </w:pBdr>
        <w:spacing w:after="0" w:line="240" w:lineRule="auto"/>
        <w:ind w:hanging="720"/>
      </w:pPr>
      <w:r>
        <w:rPr>
          <w:rFonts w:ascii="Times New Roman" w:eastAsia="Times New Roman" w:hAnsi="Times New Roman" w:cs="Times New Roman"/>
          <w:b/>
          <w:color w:val="000000"/>
          <w:sz w:val="24"/>
          <w:szCs w:val="24"/>
        </w:rPr>
        <w:t>Sexual Abuse by Children and Adolescents</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Children First – National Guidance for the Protection and Welfare of Children 2011</w:t>
      </w:r>
      <w:r>
        <w:rPr>
          <w:rFonts w:ascii="Times New Roman" w:eastAsia="Times New Roman" w:hAnsi="Times New Roman" w:cs="Times New Roman"/>
          <w:color w:val="000000"/>
          <w:sz w:val="20"/>
          <w:szCs w:val="20"/>
        </w:rPr>
        <w:t xml:space="preserve">. Ch. 9.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4"/>
          <w:szCs w:val="24"/>
        </w:rPr>
        <w:t>In some cases of child abuse the alleged perpetrator will also be a child. Peer abuse is a complex area and school personnel are advised to familiarise themselves in this regard with the advice provided.</w:t>
      </w:r>
      <w:r>
        <w:rPr>
          <w:rFonts w:ascii="Times New Roman" w:eastAsia="Times New Roman" w:hAnsi="Times New Roman" w:cs="Times New Roman"/>
          <w:b/>
          <w:i/>
          <w:color w:val="000000"/>
          <w:sz w:val="20"/>
          <w:szCs w:val="20"/>
        </w:rPr>
        <w:t xml:space="preserve"> </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important that potentially abusive behaviour between children is not ignored and, as appropriate, certain cases should be reported to the HSE. The Children First guidelines outline four different categories of behaviour, which warrant attention. These are detailed under the following headings: </w:t>
      </w:r>
    </w:p>
    <w:p w:rsidR="009D26F7" w:rsidRDefault="006008A0">
      <w:pPr>
        <w:numPr>
          <w:ilvl w:val="0"/>
          <w:numId w:val="4"/>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Sexual Abuse by Children and Young People</w:t>
      </w:r>
    </w:p>
    <w:p w:rsidR="009D26F7" w:rsidRDefault="006008A0">
      <w:pPr>
        <w:numPr>
          <w:ilvl w:val="0"/>
          <w:numId w:val="4"/>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Normal Sexual Exploration</w:t>
      </w:r>
    </w:p>
    <w:p w:rsidR="009D26F7" w:rsidRDefault="006008A0">
      <w:pPr>
        <w:numPr>
          <w:ilvl w:val="0"/>
          <w:numId w:val="4"/>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Abuse Reactive Behaviour</w:t>
      </w:r>
    </w:p>
    <w:p w:rsidR="009D26F7" w:rsidRDefault="006008A0">
      <w:pPr>
        <w:numPr>
          <w:ilvl w:val="0"/>
          <w:numId w:val="4"/>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Sexually Obsessive Behaviour</w:t>
      </w:r>
    </w:p>
    <w:p w:rsidR="009D26F7" w:rsidRDefault="006008A0">
      <w:pPr>
        <w:numPr>
          <w:ilvl w:val="0"/>
          <w:numId w:val="4"/>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Abusive Behaviour by Adolescents and Young People</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In a situation where child abuse is alleged to have been carried out by another child, the reporting procedures outlined in </w:t>
      </w:r>
      <w:r>
        <w:rPr>
          <w:rFonts w:ascii="Times New Roman" w:eastAsia="Times New Roman" w:hAnsi="Times New Roman" w:cs="Times New Roman"/>
          <w:b/>
          <w:i/>
          <w:color w:val="000000"/>
          <w:sz w:val="23"/>
          <w:szCs w:val="23"/>
        </w:rPr>
        <w:t xml:space="preserve">Children First – National Guidance for the Protection and Welfare of Children 2011ch. 3 </w:t>
      </w:r>
      <w:r>
        <w:rPr>
          <w:rFonts w:ascii="Times New Roman" w:eastAsia="Times New Roman" w:hAnsi="Times New Roman" w:cs="Times New Roman"/>
          <w:color w:val="000000"/>
          <w:sz w:val="23"/>
          <w:szCs w:val="23"/>
        </w:rPr>
        <w:t>and</w:t>
      </w:r>
      <w:r>
        <w:rPr>
          <w:rFonts w:ascii="Times New Roman" w:eastAsia="Times New Roman" w:hAnsi="Times New Roman" w:cs="Times New Roman"/>
          <w:b/>
          <w:i/>
          <w:color w:val="000000"/>
          <w:sz w:val="23"/>
          <w:szCs w:val="23"/>
        </w:rPr>
        <w:t xml:space="preserve"> Child Protection Procedures for Primary and Post-Primary Schools </w:t>
      </w:r>
      <w:proofErr w:type="spellStart"/>
      <w:r>
        <w:rPr>
          <w:rFonts w:ascii="Times New Roman" w:eastAsia="Times New Roman" w:hAnsi="Times New Roman" w:cs="Times New Roman"/>
          <w:b/>
          <w:i/>
          <w:color w:val="000000"/>
          <w:sz w:val="23"/>
          <w:szCs w:val="23"/>
        </w:rPr>
        <w:t>ch.</w:t>
      </w:r>
      <w:proofErr w:type="spellEnd"/>
      <w:r>
        <w:rPr>
          <w:rFonts w:ascii="Times New Roman" w:eastAsia="Times New Roman" w:hAnsi="Times New Roman" w:cs="Times New Roman"/>
          <w:b/>
          <w:i/>
          <w:color w:val="000000"/>
          <w:sz w:val="23"/>
          <w:szCs w:val="23"/>
        </w:rPr>
        <w:t xml:space="preserve"> 4. </w:t>
      </w:r>
      <w:proofErr w:type="gramStart"/>
      <w:r>
        <w:rPr>
          <w:rFonts w:ascii="Times New Roman" w:eastAsia="Times New Roman" w:hAnsi="Times New Roman" w:cs="Times New Roman"/>
          <w:color w:val="000000"/>
          <w:sz w:val="23"/>
          <w:szCs w:val="23"/>
        </w:rPr>
        <w:t>shall</w:t>
      </w:r>
      <w:proofErr w:type="gramEnd"/>
      <w:r>
        <w:rPr>
          <w:rFonts w:ascii="Times New Roman" w:eastAsia="Times New Roman" w:hAnsi="Times New Roman" w:cs="Times New Roman"/>
          <w:color w:val="000000"/>
          <w:sz w:val="23"/>
          <w:szCs w:val="23"/>
        </w:rPr>
        <w:t xml:space="preserve"> be followed.</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Inappropriate sexualised behaviour between children must be taken seriously. The principal and relevant teachers concerned should arrange separate meetings with the parents/carers of all the children involved in such behaviour with a view to resolving the situation. In cases where children are sexually abusive towards other children, it is the responsibility of the HSE to establish appropriate treatment programmes to cater for children who engage in abusive behaviour against other children.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D26F7" w:rsidRDefault="006008A0">
      <w:pPr>
        <w:numPr>
          <w:ilvl w:val="0"/>
          <w:numId w:val="5"/>
        </w:numPr>
        <w:pBdr>
          <w:top w:val="nil"/>
          <w:left w:val="nil"/>
          <w:bottom w:val="nil"/>
          <w:right w:val="nil"/>
          <w:between w:val="nil"/>
        </w:pBdr>
        <w:spacing w:after="0" w:line="240" w:lineRule="auto"/>
        <w:ind w:hanging="720"/>
      </w:pPr>
      <w:r>
        <w:rPr>
          <w:rFonts w:ascii="Times New Roman" w:eastAsia="Times New Roman" w:hAnsi="Times New Roman" w:cs="Times New Roman"/>
          <w:b/>
          <w:color w:val="000000"/>
          <w:sz w:val="24"/>
          <w:szCs w:val="24"/>
        </w:rPr>
        <w:t>Bullying</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Bullying can be defined as repeated aggression – whether it be verbal, psychological or physical – that is conducted by an individual or group against others. It is behaviour that is intentionally aggravating and intimidating, and occurs among children mainly in social environments such as schools. It includes behaviours such as teasing, taunting, threatening, hitting or extortion by one or more persons against a victim. Bullying can also take the form of racial abuse. With developments in modern technology, children can also be the victims of non-contact bullying, via mobile phones, the internet and other personal devices. St. Patrick’s N.S. has a Code of Behaviour and an Anti-bullying Policy to address issues of bullying. Serious instances of bullying behaviour may be reported to the HSE Children and Family Services.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Prevention Programmes</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Patrick’s N.S. implements the Stay Safe programme across the school to help children develop the skills necessary to enable them to recognise and resist abuse and potentially abusive situations.</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Patrick’s N.S. also implements the Walk Tall Programme which assists pupils in developing the skills necessary to enable them to recognise and resist potentially bullying situations.</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Review, evaluation, communication and implementation</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current policy was reviewed with staff members, parent representatives and the Board of Management following the dissemination of circular 0065/2011 and the new Children First publication 2011. This process took place in October 2011.</w:t>
      </w:r>
    </w:p>
    <w:p w:rsidR="009D26F7" w:rsidRDefault="009D26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D26F7" w:rsidRDefault="006008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policy will be reviewed at the beginning of each school year with all staff members at the first staff meeting and with all Board of Management members at the first BOM meeting of the school year. The checklist for Annual Review will be used to assist his purpose -</w:t>
      </w:r>
      <w:r>
        <w:rPr>
          <w:rFonts w:ascii="Times New Roman" w:eastAsia="Times New Roman" w:hAnsi="Times New Roman" w:cs="Times New Roman"/>
          <w:b/>
          <w:i/>
          <w:color w:val="000000"/>
          <w:sz w:val="23"/>
          <w:szCs w:val="23"/>
        </w:rPr>
        <w:t xml:space="preserve"> Child Protection Procedures for Primary and Post-Primary Schools Appendix 2. </w:t>
      </w:r>
      <w:r>
        <w:rPr>
          <w:rFonts w:ascii="Times New Roman" w:eastAsia="Times New Roman" w:hAnsi="Times New Roman" w:cs="Times New Roman"/>
          <w:color w:val="000000"/>
          <w:sz w:val="24"/>
          <w:szCs w:val="24"/>
        </w:rPr>
        <w:t xml:space="preserve">The Board of Management shall assess other school policies, practices and activities </w:t>
      </w:r>
      <w:proofErr w:type="gramStart"/>
      <w:r>
        <w:rPr>
          <w:rFonts w:ascii="Times New Roman" w:eastAsia="Times New Roman" w:hAnsi="Times New Roman" w:cs="Times New Roman"/>
          <w:color w:val="000000"/>
          <w:sz w:val="24"/>
          <w:szCs w:val="24"/>
        </w:rPr>
        <w:t>vis</w:t>
      </w:r>
      <w:proofErr w:type="gramEnd"/>
      <w:r>
        <w:rPr>
          <w:rFonts w:ascii="Times New Roman" w:eastAsia="Times New Roman" w:hAnsi="Times New Roman" w:cs="Times New Roman"/>
          <w:color w:val="000000"/>
          <w:sz w:val="24"/>
          <w:szCs w:val="24"/>
        </w:rPr>
        <w:t xml:space="preserve"> a vis their adherence to the principles of best practice in child protection &amp; welfare as set out in this policy.</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4"/>
          <w:szCs w:val="24"/>
        </w:rPr>
        <w:t>This policy is discussed with all new staff during the Principal induction meeting. This policy is presented to all those using working in the school environment including volunteers, teacher training students, work experience students, visitors and to all those using the school building including extra-curricular tutors and after schools activity groups. Our policy is available for parents on our website and in the school Office.</w:t>
      </w: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C7A87" w:rsidRDefault="004C7A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9D26F7" w:rsidRDefault="006008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APPENDIX 1</w:t>
      </w:r>
    </w:p>
    <w:p w:rsidR="009D26F7" w:rsidRDefault="006008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 xml:space="preserve">Child Protection Policy Statement of St. Patrick’s NS </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w:t>
      </w:r>
      <w:r w:rsidR="007D6747">
        <w:rPr>
          <w:rFonts w:ascii="Times New Roman" w:eastAsia="Times New Roman" w:hAnsi="Times New Roman" w:cs="Times New Roman"/>
          <w:color w:val="000000"/>
          <w:sz w:val="20"/>
          <w:szCs w:val="20"/>
        </w:rPr>
        <w:t>nagement of St. Patrick’s N.S.</w:t>
      </w:r>
      <w:r>
        <w:rPr>
          <w:rFonts w:ascii="Times New Roman" w:eastAsia="Times New Roman" w:hAnsi="Times New Roman" w:cs="Times New Roman"/>
          <w:color w:val="000000"/>
          <w:sz w:val="20"/>
          <w:szCs w:val="20"/>
        </w:rPr>
        <w:t xml:space="preserve"> has agreed the following child protection policy: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The Board of Management has adopted and will implement fully and without modification the Department’s Child Protection Procedures for Primary and Post Primary Schools as part of this overall child protection policy.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The Designated Liaison Person (DLP) is </w:t>
      </w:r>
      <w:proofErr w:type="spellStart"/>
      <w:r w:rsidR="007D6747">
        <w:rPr>
          <w:rFonts w:ascii="Times New Roman" w:eastAsia="Times New Roman" w:hAnsi="Times New Roman" w:cs="Times New Roman"/>
          <w:b/>
          <w:color w:val="000000"/>
          <w:sz w:val="20"/>
          <w:szCs w:val="20"/>
        </w:rPr>
        <w:t>Sibéal</w:t>
      </w:r>
      <w:proofErr w:type="spellEnd"/>
      <w:r w:rsidR="007D6747">
        <w:rPr>
          <w:rFonts w:ascii="Times New Roman" w:eastAsia="Times New Roman" w:hAnsi="Times New Roman" w:cs="Times New Roman"/>
          <w:b/>
          <w:color w:val="000000"/>
          <w:sz w:val="20"/>
          <w:szCs w:val="20"/>
        </w:rPr>
        <w:t xml:space="preserve"> Quigley</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The Deputy Designated</w:t>
      </w:r>
      <w:r w:rsidR="007D6747">
        <w:rPr>
          <w:rFonts w:ascii="Times New Roman" w:eastAsia="Times New Roman" w:hAnsi="Times New Roman" w:cs="Times New Roman"/>
          <w:color w:val="000000"/>
          <w:sz w:val="20"/>
          <w:szCs w:val="20"/>
        </w:rPr>
        <w:t xml:space="preserve"> Liaison Person (Deputy DLP) is </w:t>
      </w:r>
      <w:proofErr w:type="spellStart"/>
      <w:r w:rsidR="007D6747">
        <w:rPr>
          <w:rFonts w:ascii="Times New Roman" w:eastAsia="Times New Roman" w:hAnsi="Times New Roman" w:cs="Times New Roman"/>
          <w:color w:val="000000"/>
          <w:sz w:val="20"/>
          <w:szCs w:val="20"/>
        </w:rPr>
        <w:t>Chloé</w:t>
      </w:r>
      <w:proofErr w:type="spellEnd"/>
      <w:r w:rsidR="007D6747">
        <w:rPr>
          <w:rFonts w:ascii="Times New Roman" w:eastAsia="Times New Roman" w:hAnsi="Times New Roman" w:cs="Times New Roman"/>
          <w:color w:val="000000"/>
          <w:sz w:val="20"/>
          <w:szCs w:val="20"/>
        </w:rPr>
        <w:t xml:space="preserve"> </w:t>
      </w:r>
      <w:proofErr w:type="spellStart"/>
      <w:r w:rsidR="007D6747">
        <w:rPr>
          <w:rFonts w:ascii="Times New Roman" w:eastAsia="Times New Roman" w:hAnsi="Times New Roman" w:cs="Times New Roman"/>
          <w:color w:val="000000"/>
          <w:sz w:val="20"/>
          <w:szCs w:val="20"/>
        </w:rPr>
        <w:t>Shimmins</w:t>
      </w:r>
      <w:proofErr w:type="spellEnd"/>
      <w:r>
        <w:rPr>
          <w:rFonts w:ascii="Times New Roman" w:eastAsia="Times New Roman" w:hAnsi="Times New Roman" w:cs="Times New Roman"/>
          <w:color w:val="000000"/>
          <w:sz w:val="20"/>
          <w:szCs w:val="20"/>
        </w:rPr>
        <w:t xml:space="preserve">.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In its policies, practices and activities, St. Patrick’s NS will adhere to the following principles of best practice in child protection and welfare: </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school will </w:t>
      </w:r>
    </w:p>
    <w:p w:rsidR="009D26F7" w:rsidRDefault="006008A0" w:rsidP="004C7A8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recognise that the protection and welfare of children is of paramount importance, regardless of all other considerations;</w:t>
      </w:r>
    </w:p>
    <w:p w:rsidR="009D26F7" w:rsidRDefault="009D26F7" w:rsidP="004C7A8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0"/>
          <w:szCs w:val="20"/>
        </w:rPr>
      </w:pPr>
    </w:p>
    <w:p w:rsidR="009D26F7" w:rsidRDefault="006008A0" w:rsidP="004C7A8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fully</w:t>
      </w:r>
      <w:proofErr w:type="gramEnd"/>
      <w:r>
        <w:rPr>
          <w:rFonts w:ascii="Times New Roman" w:eastAsia="Times New Roman" w:hAnsi="Times New Roman" w:cs="Times New Roman"/>
          <w:color w:val="000000"/>
          <w:sz w:val="20"/>
          <w:szCs w:val="20"/>
        </w:rPr>
        <w:t xml:space="preserve"> co-operate with the relevant statutory authorities in relation to child protection and welfare matters</w:t>
      </w:r>
    </w:p>
    <w:p w:rsidR="009D26F7" w:rsidRDefault="009D26F7" w:rsidP="004C7A8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0"/>
          <w:szCs w:val="20"/>
        </w:rPr>
      </w:pPr>
    </w:p>
    <w:p w:rsidR="009D26F7" w:rsidRDefault="006008A0" w:rsidP="004C7A8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adopt safe practices to minimise the possibility of harm or accidents happening to children and protect workers from the necessity to take unnecessary risks that may leave themselves open to accusations of abuse or neglect;</w:t>
      </w:r>
    </w:p>
    <w:p w:rsidR="009D26F7" w:rsidRDefault="009D26F7" w:rsidP="004C7A8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0"/>
          <w:szCs w:val="20"/>
        </w:rPr>
      </w:pPr>
    </w:p>
    <w:p w:rsidR="009D26F7" w:rsidRDefault="006008A0" w:rsidP="004C7A8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develop a practice of openness with parents and encourage parental involvement in the education of their children; and</w:t>
      </w:r>
    </w:p>
    <w:p w:rsidR="009D26F7" w:rsidRDefault="009D26F7" w:rsidP="004C7A8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0"/>
          <w:szCs w:val="20"/>
        </w:rPr>
      </w:pPr>
    </w:p>
    <w:p w:rsidR="009D26F7" w:rsidRDefault="006008A0" w:rsidP="004C7A8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fully</w:t>
      </w:r>
      <w:proofErr w:type="gramEnd"/>
      <w:r>
        <w:rPr>
          <w:rFonts w:ascii="Times New Roman" w:eastAsia="Times New Roman" w:hAnsi="Times New Roman" w:cs="Times New Roman"/>
          <w:color w:val="000000"/>
          <w:sz w:val="20"/>
          <w:szCs w:val="20"/>
        </w:rPr>
        <w:t xml:space="preserve"> respect confidentiality requirements in dealing with child protection matters.</w:t>
      </w:r>
    </w:p>
    <w:p w:rsidR="009D26F7" w:rsidRDefault="009D26F7">
      <w:pPr>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school will also adhere to the above principles in relation to any adult pupil with a special vulnerability. </w:t>
      </w:r>
    </w:p>
    <w:p w:rsidR="009D26F7" w:rsidRDefault="009D26F7">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The Board has ensured that the necessary policies, protocols or practices as appropriate are in place in respect of each of the following listed items; </w:t>
      </w:r>
    </w:p>
    <w:p w:rsidR="009D26F7" w:rsidRDefault="009D26F7">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ind w:left="36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Code of Behaviour, Anti-bullying Policy, Pupil Attendance Strategy, Swimming Policy, Policy on Work Experience and Teaching Practice Students, Extra Curricular Activities Policy, Emergency Closures Policy, Critical Incident Policy, Health &amp; Safety policy and SNA policy.</w:t>
      </w:r>
    </w:p>
    <w:p w:rsidR="009D26F7" w:rsidRDefault="009D26F7">
      <w:pPr>
        <w:pBdr>
          <w:top w:val="nil"/>
          <w:left w:val="nil"/>
          <w:bottom w:val="nil"/>
          <w:right w:val="nil"/>
          <w:between w:val="nil"/>
        </w:pBdr>
        <w:spacing w:after="0" w:line="240" w:lineRule="auto"/>
        <w:ind w:left="360" w:hanging="360"/>
        <w:rPr>
          <w:rFonts w:ascii="Times New Roman" w:eastAsia="Times New Roman" w:hAnsi="Times New Roman" w:cs="Times New Roman"/>
          <w:i/>
          <w:color w:val="000000"/>
          <w:sz w:val="20"/>
          <w:szCs w:val="20"/>
        </w:rPr>
      </w:pPr>
    </w:p>
    <w:p w:rsidR="009D26F7" w:rsidRDefault="009D26F7">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p>
    <w:p w:rsidR="009D26F7" w:rsidRDefault="006008A0">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This policy has been made available to school personnel and the Parents’ Association and is readily accessible to parents on request. A copy of this policy will be made available to the Department and the patron if requested.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This policy will be reviewed by the Board of Management once in every school year.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policy was adopted</w:t>
      </w:r>
      <w:r w:rsidR="007D6747">
        <w:rPr>
          <w:rFonts w:ascii="Times New Roman" w:eastAsia="Times New Roman" w:hAnsi="Times New Roman" w:cs="Times New Roman"/>
          <w:color w:val="000000"/>
          <w:sz w:val="20"/>
          <w:szCs w:val="20"/>
        </w:rPr>
        <w:t xml:space="preserve"> and ratified</w:t>
      </w:r>
      <w:r>
        <w:rPr>
          <w:rFonts w:ascii="Times New Roman" w:eastAsia="Times New Roman" w:hAnsi="Times New Roman" w:cs="Times New Roman"/>
          <w:color w:val="000000"/>
          <w:sz w:val="20"/>
          <w:szCs w:val="20"/>
        </w:rPr>
        <w:t xml:space="preserve"> by </w:t>
      </w:r>
      <w:r w:rsidR="007D6747">
        <w:rPr>
          <w:rFonts w:ascii="Times New Roman" w:eastAsia="Times New Roman" w:hAnsi="Times New Roman" w:cs="Times New Roman"/>
          <w:color w:val="000000"/>
          <w:sz w:val="20"/>
          <w:szCs w:val="20"/>
        </w:rPr>
        <w:t xml:space="preserve">the Board of Management </w:t>
      </w:r>
      <w:proofErr w:type="gramStart"/>
      <w:r w:rsidR="007D6747">
        <w:rPr>
          <w:rFonts w:ascii="Times New Roman" w:eastAsia="Times New Roman" w:hAnsi="Times New Roman" w:cs="Times New Roman"/>
          <w:color w:val="000000"/>
          <w:sz w:val="20"/>
          <w:szCs w:val="20"/>
        </w:rPr>
        <w:t>on  21.09.2020</w:t>
      </w:r>
      <w:proofErr w:type="gramEnd"/>
      <w:r w:rsidR="007D6747">
        <w:rPr>
          <w:rFonts w:ascii="Times New Roman" w:eastAsia="Times New Roman" w:hAnsi="Times New Roman" w:cs="Times New Roman"/>
          <w:color w:val="000000"/>
          <w:sz w:val="20"/>
          <w:szCs w:val="20"/>
        </w:rPr>
        <w:t xml:space="preserve">  by zoom meeting</w:t>
      </w:r>
      <w:r>
        <w:rPr>
          <w:rFonts w:ascii="Times New Roman" w:eastAsia="Times New Roman" w:hAnsi="Times New Roman" w:cs="Times New Roman"/>
          <w:color w:val="000000"/>
          <w:sz w:val="20"/>
          <w:szCs w:val="20"/>
        </w:rPr>
        <w:t xml:space="preserve"> </w:t>
      </w:r>
    </w:p>
    <w:p w:rsidR="007D6747" w:rsidRDefault="007D674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Signed:</w:t>
      </w:r>
      <w:r w:rsidR="004C7A87">
        <w:rPr>
          <w:rFonts w:ascii="Times New Roman" w:eastAsia="Times New Roman" w:hAnsi="Times New Roman" w:cs="Times New Roman"/>
          <w:color w:val="000000"/>
          <w:sz w:val="20"/>
          <w:szCs w:val="20"/>
        </w:rPr>
        <w:t xml:space="preserve">   </w:t>
      </w:r>
      <w:r w:rsidR="004C7A87">
        <w:rPr>
          <w:rFonts w:ascii="Times New Roman" w:eastAsia="Times New Roman" w:hAnsi="Times New Roman" w:cs="Times New Roman"/>
          <w:color w:val="000000"/>
          <w:sz w:val="20"/>
          <w:szCs w:val="20"/>
          <w:u w:val="single"/>
        </w:rPr>
        <w:t>John Farrell</w:t>
      </w:r>
      <w:r>
        <w:rPr>
          <w:rFonts w:ascii="Times New Roman" w:eastAsia="Times New Roman" w:hAnsi="Times New Roman" w:cs="Times New Roman"/>
          <w:color w:val="000000"/>
          <w:sz w:val="20"/>
          <w:szCs w:val="20"/>
        </w:rPr>
        <w:tab/>
      </w:r>
      <w:r w:rsidR="004C7A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Signed: </w:t>
      </w:r>
      <w:proofErr w:type="spellStart"/>
      <w:r w:rsidR="004C7A87" w:rsidRPr="004C7A87">
        <w:rPr>
          <w:rFonts w:ascii="Times New Roman" w:eastAsia="Times New Roman" w:hAnsi="Times New Roman" w:cs="Times New Roman"/>
          <w:color w:val="000000"/>
          <w:sz w:val="20"/>
          <w:szCs w:val="20"/>
          <w:u w:val="single"/>
        </w:rPr>
        <w:t>Sibéal</w:t>
      </w:r>
      <w:proofErr w:type="spellEnd"/>
      <w:r w:rsidR="004C7A87" w:rsidRPr="004C7A87">
        <w:rPr>
          <w:rFonts w:ascii="Times New Roman" w:eastAsia="Times New Roman" w:hAnsi="Times New Roman" w:cs="Times New Roman"/>
          <w:color w:val="000000"/>
          <w:sz w:val="20"/>
          <w:szCs w:val="20"/>
          <w:u w:val="single"/>
        </w:rPr>
        <w:t xml:space="preserve"> Quigley</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Chairperson of Board of Management </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sidR="004C7A87">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Principal </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Date: 21.09.2020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sidR="004C7A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Date: 21.09.2020 </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next review: September 2021</w:t>
      </w:r>
    </w:p>
    <w:p w:rsidR="009D26F7" w:rsidRPr="007D6747" w:rsidRDefault="006008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br w:type="page"/>
      </w:r>
      <w:r w:rsidR="007D6747" w:rsidRPr="007D6747">
        <w:rPr>
          <w:rFonts w:ascii="Times New Roman" w:eastAsia="Times New Roman" w:hAnsi="Times New Roman" w:cs="Times New Roman"/>
          <w:b/>
          <w:color w:val="000000"/>
          <w:sz w:val="28"/>
          <w:szCs w:val="28"/>
        </w:rPr>
        <w:lastRenderedPageBreak/>
        <w:t>APPENDIX 2:</w:t>
      </w:r>
      <w:r w:rsidRPr="007D6747">
        <w:rPr>
          <w:rFonts w:ascii="Times New Roman" w:eastAsia="Times New Roman" w:hAnsi="Times New Roman" w:cs="Times New Roman"/>
          <w:b/>
          <w:color w:val="000000"/>
          <w:sz w:val="28"/>
          <w:szCs w:val="28"/>
        </w:rPr>
        <w:t xml:space="preserve">  Checklist for Annual Review of the Child Protection Policy</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Board of Management must undertake an annual review of its child protection policy and the following checklist shall be used for this purpose. </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checklist is designed as an aid to conducting this review and is not intended as an exhaustive list. Individual Boards of Management may wish to include other items in the checklist that are of particular relevance to the school in question. </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part of the overall review process, Boards of Management should also assess other school policies, practices and activities </w:t>
      </w:r>
      <w:proofErr w:type="gramStart"/>
      <w:r>
        <w:rPr>
          <w:rFonts w:ascii="Times New Roman" w:eastAsia="Times New Roman" w:hAnsi="Times New Roman" w:cs="Times New Roman"/>
          <w:color w:val="000000"/>
          <w:sz w:val="20"/>
          <w:szCs w:val="20"/>
        </w:rPr>
        <w:t>vis</w:t>
      </w:r>
      <w:proofErr w:type="gramEnd"/>
      <w:r>
        <w:rPr>
          <w:rFonts w:ascii="Times New Roman" w:eastAsia="Times New Roman" w:hAnsi="Times New Roman" w:cs="Times New Roman"/>
          <w:color w:val="000000"/>
          <w:sz w:val="20"/>
          <w:szCs w:val="20"/>
        </w:rPr>
        <w:t xml:space="preserve"> a vis their adherence to the principles of best practice in child protection and welfare as set out in the school’s child protection policy.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bl>
      <w:tblPr>
        <w:tblStyle w:val="a"/>
        <w:tblW w:w="10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38"/>
      </w:tblGrid>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Yes/No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 the Board formally adopted a child protection policy in accordance with the ‘Child Protection Procedures for Primary and Post Primary Schools’?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part of the school’s child protection policy, has the Board formally adopted, without modification, the ‘Child Protection Procedures for Primary and Post Primary Schools’?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Are there both a DLP and a Deputy DLP currently appointed?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Are the relevant contact details (HSE and An Garda Síochána) to hand?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 the DLP attended available child protection training?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 the Deputy DLP attended available child protection training?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Have any members of the Board attended child protection training?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 the school’s child protection policy identified other school policies, practices and activities that are regarded as having particular child protection relevance?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 the Board ensured that the Department’s “Child Protection Procedures for Primary and Post Primary Schools” are available to all school personnel?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 the Board arrangements in place to communicate the school’s child protection policy to new school personnel?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 the Board satisfied that all school personnel have been made aware of their responsibilities under the ‘Child Protection Procedures for Primary and Post Primary Schools’?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Since the Board’s last annual review, was the Board informed of any child protection reports made to the HSE/An Garda Síochána by the DLP?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Since the Board’s last annual review, was the Board informed of any cases where the DLP sought advice from the HSE and as a result of this advice, no report to the HSE was made?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 the Board satisfied that the child protection procedures in relation to the making of reports to the HSE/ An Garda Síochána were appropriately followed?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Were child protection matters reported to the Board appropriately recorded in the Board minutes?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 the Board satisfied that all records relating to child protection are appropriately filed and stored </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securely</w:t>
            </w:r>
            <w:proofErr w:type="gramEnd"/>
            <w:r>
              <w:rPr>
                <w:rFonts w:ascii="Times New Roman" w:eastAsia="Times New Roman" w:hAnsi="Times New Roman" w:cs="Times New Roman"/>
                <w:color w:val="000000"/>
                <w:sz w:val="20"/>
                <w:szCs w:val="20"/>
              </w:rPr>
              <w:t xml:space="preserve">? </w:t>
            </w:r>
          </w:p>
        </w:tc>
      </w:tr>
      <w:tr w:rsidR="009D26F7">
        <w:tc>
          <w:tcPr>
            <w:tcW w:w="10438"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 the Board ensured that the Parents’ Association (if any), has been provided with the school’s child protection policy? </w:t>
            </w:r>
          </w:p>
        </w:tc>
      </w:tr>
    </w:tbl>
    <w:p w:rsidR="009D26F7" w:rsidRDefault="009D26F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audit was completed by the Board of Management on 21.09.2020 </w:t>
      </w:r>
      <w:r w:rsidR="007D6747">
        <w:rPr>
          <w:rFonts w:ascii="Times New Roman" w:eastAsia="Times New Roman" w:hAnsi="Times New Roman" w:cs="Times New Roman"/>
          <w:color w:val="000000"/>
          <w:sz w:val="20"/>
          <w:szCs w:val="20"/>
        </w:rPr>
        <w:t>by Zoom meeting</w:t>
      </w:r>
    </w:p>
    <w:p w:rsidR="007D6747" w:rsidRDefault="007D674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7D6747">
        <w:rPr>
          <w:rFonts w:ascii="Times New Roman" w:eastAsia="Times New Roman" w:hAnsi="Times New Roman" w:cs="Times New Roman"/>
          <w:color w:val="000000"/>
          <w:sz w:val="20"/>
          <w:szCs w:val="20"/>
        </w:rPr>
        <w:t xml:space="preserve">igned: </w:t>
      </w:r>
      <w:r w:rsidR="007D6747" w:rsidRPr="001138EF">
        <w:rPr>
          <w:rFonts w:ascii="Times New Roman" w:eastAsia="Times New Roman" w:hAnsi="Times New Roman" w:cs="Times New Roman"/>
          <w:color w:val="000000"/>
          <w:sz w:val="20"/>
          <w:szCs w:val="20"/>
          <w:u w:val="single"/>
        </w:rPr>
        <w:t>John Farrell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7D674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Signed: </w:t>
      </w:r>
      <w:proofErr w:type="spellStart"/>
      <w:r w:rsidR="007D6747" w:rsidRPr="001138EF">
        <w:rPr>
          <w:rFonts w:ascii="Times New Roman" w:eastAsia="Times New Roman" w:hAnsi="Times New Roman" w:cs="Times New Roman"/>
          <w:color w:val="000000"/>
          <w:sz w:val="20"/>
          <w:szCs w:val="20"/>
          <w:u w:val="single"/>
        </w:rPr>
        <w:t>Sibéal</w:t>
      </w:r>
      <w:proofErr w:type="spellEnd"/>
      <w:r w:rsidR="007D6747" w:rsidRPr="001138EF">
        <w:rPr>
          <w:rFonts w:ascii="Times New Roman" w:eastAsia="Times New Roman" w:hAnsi="Times New Roman" w:cs="Times New Roman"/>
          <w:color w:val="000000"/>
          <w:sz w:val="20"/>
          <w:szCs w:val="20"/>
          <w:u w:val="single"/>
        </w:rPr>
        <w:t xml:space="preserve"> Quigley</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Chairperson of Board of Management </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Principal </w:t>
      </w:r>
    </w:p>
    <w:p w:rsidR="007D6747" w:rsidRDefault="007D674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7D674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21.09.2020</w:t>
      </w:r>
      <w:r w:rsidR="006008A0">
        <w:rPr>
          <w:rFonts w:ascii="Times New Roman" w:eastAsia="Times New Roman" w:hAnsi="Times New Roman" w:cs="Times New Roman"/>
          <w:color w:val="000000"/>
          <w:sz w:val="20"/>
          <w:szCs w:val="20"/>
        </w:rPr>
        <w:t xml:space="preserve"> </w:t>
      </w:r>
      <w:r w:rsidR="006008A0">
        <w:rPr>
          <w:rFonts w:ascii="Times New Roman" w:eastAsia="Times New Roman" w:hAnsi="Times New Roman" w:cs="Times New Roman"/>
          <w:color w:val="000000"/>
          <w:sz w:val="20"/>
          <w:szCs w:val="20"/>
        </w:rPr>
        <w:tab/>
      </w:r>
      <w:r w:rsidR="006008A0">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                                           </w:t>
      </w:r>
      <w:r w:rsidR="006008A0">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ate: 21.09.2020</w:t>
      </w: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next review: September 2021</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D6747" w:rsidRDefault="007D67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D6747" w:rsidRDefault="007D67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0" w:name="_GoBack"/>
      <w:bookmarkEnd w:id="0"/>
    </w:p>
    <w:p w:rsidR="007D6747" w:rsidRDefault="007D67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D6747" w:rsidRDefault="007D67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D6747" w:rsidRDefault="007D674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9D26F7" w:rsidRDefault="006008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APPENDIX 3</w:t>
      </w:r>
    </w:p>
    <w:p w:rsidR="009D26F7" w:rsidRDefault="009D26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9D26F7" w:rsidRDefault="006008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St. Patricks NS</w:t>
      </w:r>
    </w:p>
    <w:p w:rsidR="009D26F7" w:rsidRDefault="006008A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Child Protection Recommendations</w:t>
      </w:r>
      <w:r>
        <w:rPr>
          <w:rFonts w:ascii="Times New Roman" w:eastAsia="Times New Roman" w:hAnsi="Times New Roman" w:cs="Times New Roman"/>
          <w:color w:val="000000"/>
          <w:sz w:val="28"/>
          <w:szCs w:val="28"/>
        </w:rPr>
        <w:t xml:space="preserve"> </w:t>
      </w:r>
    </w:p>
    <w:p w:rsidR="009D26F7" w:rsidRDefault="006008A0">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For all adults (staff, volunteers, parents, visitors, extracurricular tutors, etc.)  </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9D26F7" w:rsidRDefault="009D26F7">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9D26F7" w:rsidRDefault="00600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 Stay Safe guidelines, any physical contact between school personnel and the child should be in response to the needs of the child and not the needs of the adult. School personnel should not do things of a personal nature for a child which the child can do for him/herself.</w:t>
      </w:r>
    </w:p>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0"/>
        <w:tblW w:w="9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9"/>
        <w:gridCol w:w="5357"/>
      </w:tblGrid>
      <w:tr w:rsidR="009D26F7">
        <w:tc>
          <w:tcPr>
            <w:tcW w:w="4219"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It is recommended that you do;</w:t>
            </w:r>
          </w:p>
        </w:tc>
        <w:tc>
          <w:tcPr>
            <w:tcW w:w="5357" w:type="dxa"/>
            <w:shd w:val="clear" w:color="auto" w:fill="auto"/>
            <w:tcMar>
              <w:top w:w="0" w:type="dxa"/>
              <w:left w:w="108" w:type="dxa"/>
              <w:bottom w:w="0" w:type="dxa"/>
              <w:right w:w="108" w:type="dxa"/>
            </w:tcMar>
          </w:tcPr>
          <w:p w:rsidR="009D26F7" w:rsidRDefault="006008A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It is recommended that you don’t;</w:t>
            </w:r>
          </w:p>
        </w:tc>
      </w:tr>
      <w:tr w:rsidR="009D26F7">
        <w:tc>
          <w:tcPr>
            <w:tcW w:w="4219" w:type="dxa"/>
            <w:shd w:val="clear" w:color="auto" w:fill="auto"/>
            <w:tcMar>
              <w:top w:w="0" w:type="dxa"/>
              <w:left w:w="108" w:type="dxa"/>
              <w:bottom w:w="0" w:type="dxa"/>
              <w:right w:w="108" w:type="dxa"/>
            </w:tcMar>
          </w:tcPr>
          <w:p w:rsidR="009D26F7" w:rsidRDefault="006008A0">
            <w:pPr>
              <w:numPr>
                <w:ilvl w:val="0"/>
                <w:numId w:val="2"/>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Read and abide by our Child Protection Policy and national guidelines.</w:t>
            </w:r>
          </w:p>
          <w:p w:rsidR="009D26F7" w:rsidRDefault="006008A0">
            <w:pPr>
              <w:numPr>
                <w:ilvl w:val="0"/>
                <w:numId w:val="2"/>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Notify a teacher of any accident and report in the Accident book.</w:t>
            </w:r>
          </w:p>
          <w:p w:rsidR="009D26F7" w:rsidRDefault="006008A0">
            <w:pPr>
              <w:numPr>
                <w:ilvl w:val="0"/>
                <w:numId w:val="2"/>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Do report any disclosure immediately to the DLP.</w:t>
            </w:r>
          </w:p>
          <w:p w:rsidR="009D26F7" w:rsidRDefault="006008A0">
            <w:pPr>
              <w:numPr>
                <w:ilvl w:val="0"/>
                <w:numId w:val="2"/>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Treat every child respectively.</w:t>
            </w:r>
          </w:p>
        </w:tc>
        <w:tc>
          <w:tcPr>
            <w:tcW w:w="5357" w:type="dxa"/>
            <w:shd w:val="clear" w:color="auto" w:fill="auto"/>
            <w:tcMar>
              <w:top w:w="0" w:type="dxa"/>
              <w:left w:w="108" w:type="dxa"/>
              <w:bottom w:w="0" w:type="dxa"/>
              <w:right w:w="108" w:type="dxa"/>
            </w:tcMar>
          </w:tcPr>
          <w:p w:rsidR="009D26F7" w:rsidRDefault="006008A0">
            <w:pPr>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Use physical punishment of any kind.</w:t>
            </w:r>
          </w:p>
          <w:p w:rsidR="009D26F7" w:rsidRDefault="006008A0">
            <w:pPr>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Be alone with a child in a closed environment.</w:t>
            </w:r>
          </w:p>
          <w:p w:rsidR="009D26F7" w:rsidRDefault="006008A0">
            <w:pPr>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Leave a child alone in a classroom unattended.</w:t>
            </w:r>
          </w:p>
          <w:p w:rsidR="009D26F7" w:rsidRDefault="006008A0">
            <w:pPr>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Lock classroom doors.</w:t>
            </w:r>
          </w:p>
          <w:p w:rsidR="009D26F7" w:rsidRDefault="006008A0">
            <w:pPr>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Allow the use of inappropriate language or behaviours.</w:t>
            </w:r>
          </w:p>
          <w:p w:rsidR="009D26F7" w:rsidRDefault="006008A0">
            <w:pPr>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Send a child alone on a message. (in pairs preferably)</w:t>
            </w:r>
          </w:p>
          <w:p w:rsidR="009D26F7" w:rsidRDefault="006008A0">
            <w:pPr>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Send Infant children to the toilet from the yard alone. (in pairs or with an adult preferably)</w:t>
            </w:r>
          </w:p>
          <w:p w:rsidR="009D26F7" w:rsidRDefault="006008A0">
            <w:pPr>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Lift or handle children inappropriately.(including horseplay &amp; tickling)</w:t>
            </w:r>
          </w:p>
          <w:p w:rsidR="009D26F7" w:rsidRDefault="006008A0">
            <w:pPr>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Take photos or video tape children without written permission from parents.</w:t>
            </w:r>
          </w:p>
          <w:p w:rsidR="009D26F7" w:rsidRDefault="006008A0">
            <w:pPr>
              <w:numPr>
                <w:ilvl w:val="0"/>
                <w:numId w:val="3"/>
              </w:numPr>
              <w:pBdr>
                <w:top w:val="nil"/>
                <w:left w:val="nil"/>
                <w:bottom w:val="nil"/>
                <w:right w:val="nil"/>
                <w:between w:val="nil"/>
              </w:pBdr>
              <w:spacing w:after="0" w:line="240" w:lineRule="auto"/>
              <w:ind w:hanging="360"/>
            </w:pPr>
            <w:r>
              <w:rPr>
                <w:rFonts w:ascii="Times New Roman" w:eastAsia="Times New Roman" w:hAnsi="Times New Roman" w:cs="Times New Roman"/>
                <w:color w:val="000000"/>
                <w:sz w:val="24"/>
                <w:szCs w:val="24"/>
              </w:rPr>
              <w:t>Change a child’s soiled clothing without another adult present. Try to encourage the child to change his/herself.</w:t>
            </w:r>
          </w:p>
          <w:p w:rsidR="009D26F7" w:rsidRDefault="009D26F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r>
    </w:tbl>
    <w:p w:rsidR="009D26F7" w:rsidRDefault="009D26F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D26F7" w:rsidRDefault="006008A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If in any doubt regarding a situation contact the Principal or any teaching staff member.</w:t>
      </w:r>
    </w:p>
    <w:p w:rsidR="009D26F7" w:rsidRDefault="009D26F7">
      <w:pPr>
        <w:widowControl w:val="0"/>
        <w:pBdr>
          <w:top w:val="nil"/>
          <w:left w:val="nil"/>
          <w:bottom w:val="nil"/>
          <w:right w:val="nil"/>
          <w:between w:val="nil"/>
        </w:pBdr>
        <w:spacing w:after="0" w:line="264" w:lineRule="auto"/>
        <w:ind w:left="3767" w:right="359"/>
        <w:rPr>
          <w:rFonts w:ascii="Times New Roman" w:eastAsia="Times New Roman" w:hAnsi="Times New Roman" w:cs="Times New Roman"/>
          <w:color w:val="000000"/>
          <w:sz w:val="24"/>
          <w:szCs w:val="24"/>
        </w:rPr>
      </w:pPr>
    </w:p>
    <w:sectPr w:rsidR="009D26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7D1"/>
    <w:multiLevelType w:val="multilevel"/>
    <w:tmpl w:val="739CB70C"/>
    <w:lvl w:ilvl="0">
      <w:start w:val="1"/>
      <w:numFmt w:val="lowerRoman"/>
      <w:lvlText w:val="%1)"/>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37475A26"/>
    <w:multiLevelType w:val="multilevel"/>
    <w:tmpl w:val="77D22D42"/>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
    <w:nsid w:val="433916FE"/>
    <w:multiLevelType w:val="multilevel"/>
    <w:tmpl w:val="86F6FD08"/>
    <w:lvl w:ilvl="0">
      <w:start w:val="1"/>
      <w:numFmt w:val="lowerLetter"/>
      <w:lvlText w:val="%1)"/>
      <w:lvlJc w:val="left"/>
      <w:pPr>
        <w:ind w:left="1105" w:hanging="11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25" w:hanging="18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45" w:hanging="25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65" w:hanging="32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85" w:hanging="39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705" w:hanging="470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25" w:hanging="542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45" w:hanging="614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65" w:hanging="68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44BF24B6"/>
    <w:multiLevelType w:val="multilevel"/>
    <w:tmpl w:val="45788C4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nsid w:val="490C109D"/>
    <w:multiLevelType w:val="multilevel"/>
    <w:tmpl w:val="F042AF0E"/>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5">
    <w:nsid w:val="59100F46"/>
    <w:multiLevelType w:val="multilevel"/>
    <w:tmpl w:val="6C4C2B3E"/>
    <w:lvl w:ilvl="0">
      <w:start w:val="1"/>
      <w:numFmt w:val="bullet"/>
      <w:lvlText w:val="∙"/>
      <w:lvlJc w:val="left"/>
      <w:pPr>
        <w:ind w:left="749" w:hanging="749"/>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69" w:hanging="146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89" w:hanging="2189"/>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909" w:hanging="2909"/>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29" w:hanging="362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49" w:hanging="4349"/>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69" w:hanging="5069"/>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89" w:hanging="578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509" w:hanging="6509"/>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6">
    <w:nsid w:val="594453B2"/>
    <w:multiLevelType w:val="multilevel"/>
    <w:tmpl w:val="5BF06768"/>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7">
    <w:nsid w:val="648460C9"/>
    <w:multiLevelType w:val="multilevel"/>
    <w:tmpl w:val="A1DE3318"/>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nsid w:val="706643D8"/>
    <w:multiLevelType w:val="multilevel"/>
    <w:tmpl w:val="06C89AEA"/>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F7"/>
    <w:rsid w:val="001138EF"/>
    <w:rsid w:val="004C7A87"/>
    <w:rsid w:val="006008A0"/>
    <w:rsid w:val="007D6747"/>
    <w:rsid w:val="009D26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C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C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lencullenschool.ie" TargetMode="External"/><Relationship Id="rId4" Type="http://schemas.openxmlformats.org/officeDocument/2006/relationships/settings" Target="settings.xml"/><Relationship Id="rId9" Type="http://schemas.openxmlformats.org/officeDocument/2006/relationships/hyperlink" Target="mailto:secretary@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Sibéal</dc:creator>
  <cp:lastModifiedBy>Kathleen</cp:lastModifiedBy>
  <cp:revision>2</cp:revision>
  <cp:lastPrinted>2020-09-22T09:04:00Z</cp:lastPrinted>
  <dcterms:created xsi:type="dcterms:W3CDTF">2020-09-22T09:05:00Z</dcterms:created>
  <dcterms:modified xsi:type="dcterms:W3CDTF">2020-09-22T09:05:00Z</dcterms:modified>
</cp:coreProperties>
</file>