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446" w:rsidRPr="00713204" w:rsidRDefault="00775365" w:rsidP="00713204">
      <w:pPr>
        <w:rPr>
          <w:rFonts w:ascii="Arial" w:eastAsiaTheme="minorEastAsia" w:hAnsi="Arial" w:cs="Arial"/>
          <w:b/>
          <w:sz w:val="28"/>
          <w:szCs w:val="28"/>
        </w:rPr>
      </w:pPr>
      <w:bookmarkStart w:id="0" w:name="_Toc29223785"/>
      <w:r>
        <w:rPr>
          <w:rFonts w:ascii="Arial" w:eastAsiaTheme="minorEastAsia" w:hAnsi="Arial" w:cs="Arial"/>
          <w:b/>
          <w:color w:val="000000" w:themeColor="text1"/>
          <w:sz w:val="28"/>
          <w:szCs w:val="28"/>
        </w:rPr>
        <w:t>Draft</w:t>
      </w:r>
      <w:r w:rsidR="002B7446" w:rsidRPr="00103809">
        <w:rPr>
          <w:rFonts w:ascii="Arial" w:eastAsiaTheme="minorEastAsia" w:hAnsi="Arial" w:cs="Arial"/>
          <w:b/>
          <w:color w:val="000000" w:themeColor="text1"/>
          <w:sz w:val="28"/>
          <w:szCs w:val="28"/>
        </w:rPr>
        <w:t xml:space="preserve"> admission policy</w:t>
      </w:r>
      <w:bookmarkEnd w:id="0"/>
    </w:p>
    <w:p w:rsidR="000425D5" w:rsidRDefault="000425D5" w:rsidP="000425D5"/>
    <w:p w:rsidR="000425D5" w:rsidRPr="000425D5" w:rsidRDefault="00775365" w:rsidP="000425D5">
      <w:pPr>
        <w:spacing w:after="0" w:line="240" w:lineRule="auto"/>
        <w:rPr>
          <w:rFonts w:ascii="Times New Roman" w:eastAsia="Times New Roman" w:hAnsi="Times New Roman" w:cs="Times New Roman"/>
          <w:sz w:val="24"/>
          <w:szCs w:val="24"/>
          <w:lang w:eastAsia="en-IE"/>
        </w:rPr>
      </w:pPr>
      <w:r w:rsidRPr="00775365">
        <w:rPr>
          <w:rFonts w:ascii="Calibri" w:eastAsia="Times New Roman" w:hAnsi="Calibri" w:cs="Calibri"/>
          <w:b/>
          <w:bCs/>
          <w:noProof/>
          <w:color w:val="000000"/>
          <w:sz w:val="24"/>
          <w:szCs w:val="24"/>
          <w:lang w:eastAsia="en-IE"/>
        </w:rPr>
        <w:drawing>
          <wp:anchor distT="0" distB="0" distL="114300" distR="114300" simplePos="0" relativeHeight="251661312" behindDoc="1" locked="0" layoutInCell="1" allowOverlap="1">
            <wp:simplePos x="0" y="0"/>
            <wp:positionH relativeFrom="column">
              <wp:posOffset>2232137</wp:posOffset>
            </wp:positionH>
            <wp:positionV relativeFrom="paragraph">
              <wp:posOffset>7695</wp:posOffset>
            </wp:positionV>
            <wp:extent cx="618490" cy="528955"/>
            <wp:effectExtent l="0" t="0" r="0" b="4445"/>
            <wp:wrapNone/>
            <wp:docPr id="3"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528955"/>
                    </a:xfrm>
                    <a:prstGeom prst="rect">
                      <a:avLst/>
                    </a:prstGeom>
                    <a:noFill/>
                    <a:ln>
                      <a:noFill/>
                    </a:ln>
                  </pic:spPr>
                </pic:pic>
              </a:graphicData>
            </a:graphic>
          </wp:anchor>
        </w:drawing>
      </w:r>
      <w:r w:rsidR="000425D5" w:rsidRPr="000425D5">
        <w:rPr>
          <w:rFonts w:ascii="Calibri" w:eastAsia="Times New Roman" w:hAnsi="Calibri" w:cs="Calibri"/>
          <w:b/>
          <w:bCs/>
          <w:noProof/>
          <w:color w:val="000000"/>
          <w:sz w:val="24"/>
          <w:szCs w:val="24"/>
          <w:lang w:eastAsia="en-IE"/>
        </w:rPr>
        <w:drawing>
          <wp:anchor distT="0" distB="0" distL="114300" distR="114300" simplePos="0" relativeHeight="251660288" behindDoc="0" locked="0" layoutInCell="1" allowOverlap="1">
            <wp:simplePos x="0" y="0"/>
            <wp:positionH relativeFrom="column">
              <wp:posOffset>3137162</wp:posOffset>
            </wp:positionH>
            <wp:positionV relativeFrom="paragraph">
              <wp:posOffset>8031</wp:posOffset>
            </wp:positionV>
            <wp:extent cx="2850515" cy="1685290"/>
            <wp:effectExtent l="0" t="0" r="6985" b="0"/>
            <wp:wrapNone/>
            <wp:docPr id="2" name="Picture 2" descr="https://lh6.googleusercontent.com/BRIKzweuO6aP9JKNQBAYIRtmaJzmDtEZANinED9RkWkHXn6w_Dujg_PO1nlcD6i7FUnPnvCz5vtd_6IQcpost3qwO4nGNTOfnoycqXNh4xpox-FC-Srb51EiWdYDP2X_iVkevD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BRIKzweuO6aP9JKNQBAYIRtmaJzmDtEZANinED9RkWkHXn6w_Dujg_PO1nlcD6i7FUnPnvCz5vtd_6IQcpost3qwO4nGNTOfnoycqXNh4xpox-FC-Srb51EiWdYDP2X_iVkevDC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0515" cy="1685290"/>
                    </a:xfrm>
                    <a:prstGeom prst="rect">
                      <a:avLst/>
                    </a:prstGeom>
                    <a:noFill/>
                    <a:ln>
                      <a:noFill/>
                    </a:ln>
                  </pic:spPr>
                </pic:pic>
              </a:graphicData>
            </a:graphic>
          </wp:anchor>
        </w:drawing>
      </w:r>
      <w:r w:rsidR="000425D5" w:rsidRPr="000425D5">
        <w:rPr>
          <w:rFonts w:ascii="Calibri" w:eastAsia="Times New Roman" w:hAnsi="Calibri" w:cs="Calibri"/>
          <w:b/>
          <w:bCs/>
          <w:color w:val="000000"/>
          <w:sz w:val="24"/>
          <w:szCs w:val="24"/>
          <w:lang w:eastAsia="en-IE"/>
        </w:rPr>
        <w:t>St. Patrick’s National School,</w:t>
      </w:r>
      <w:r w:rsidRPr="00775365">
        <w:rPr>
          <w:bdr w:val="none" w:sz="0" w:space="0" w:color="auto" w:frame="1"/>
        </w:rPr>
        <w:t xml:space="preserve"> </w:t>
      </w:r>
    </w:p>
    <w:p w:rsidR="000425D5" w:rsidRPr="000425D5" w:rsidRDefault="000425D5" w:rsidP="000425D5">
      <w:pPr>
        <w:spacing w:after="0" w:line="240" w:lineRule="auto"/>
        <w:rPr>
          <w:rFonts w:ascii="Times New Roman" w:eastAsia="Times New Roman" w:hAnsi="Times New Roman" w:cs="Times New Roman"/>
          <w:sz w:val="24"/>
          <w:szCs w:val="24"/>
          <w:lang w:eastAsia="en-IE"/>
        </w:rPr>
      </w:pPr>
      <w:proofErr w:type="spellStart"/>
      <w:r w:rsidRPr="000425D5">
        <w:rPr>
          <w:rFonts w:ascii="Calibri" w:eastAsia="Times New Roman" w:hAnsi="Calibri" w:cs="Calibri"/>
          <w:b/>
          <w:bCs/>
          <w:color w:val="000000"/>
          <w:sz w:val="24"/>
          <w:szCs w:val="24"/>
          <w:lang w:eastAsia="en-IE"/>
        </w:rPr>
        <w:t>Glencullen</w:t>
      </w:r>
      <w:proofErr w:type="spellEnd"/>
      <w:r w:rsidRPr="000425D5">
        <w:rPr>
          <w:rFonts w:ascii="Calibri" w:eastAsia="Times New Roman" w:hAnsi="Calibri" w:cs="Calibri"/>
          <w:b/>
          <w:bCs/>
          <w:color w:val="000000"/>
          <w:sz w:val="24"/>
          <w:szCs w:val="24"/>
          <w:lang w:eastAsia="en-IE"/>
        </w:rPr>
        <w:t>, </w:t>
      </w:r>
    </w:p>
    <w:p w:rsidR="000425D5" w:rsidRPr="000425D5" w:rsidRDefault="000425D5" w:rsidP="000425D5">
      <w:pPr>
        <w:spacing w:after="0" w:line="240" w:lineRule="auto"/>
        <w:rPr>
          <w:rFonts w:ascii="Times New Roman" w:eastAsia="Times New Roman" w:hAnsi="Times New Roman" w:cs="Times New Roman"/>
          <w:sz w:val="24"/>
          <w:szCs w:val="24"/>
          <w:lang w:eastAsia="en-IE"/>
        </w:rPr>
      </w:pPr>
      <w:r w:rsidRPr="000425D5">
        <w:rPr>
          <w:rFonts w:ascii="Calibri" w:eastAsia="Times New Roman" w:hAnsi="Calibri" w:cs="Calibri"/>
          <w:b/>
          <w:bCs/>
          <w:color w:val="000000"/>
          <w:sz w:val="24"/>
          <w:szCs w:val="24"/>
          <w:lang w:eastAsia="en-IE"/>
        </w:rPr>
        <w:t>Dublin 18.    </w:t>
      </w:r>
    </w:p>
    <w:p w:rsidR="000425D5" w:rsidRPr="000425D5" w:rsidRDefault="000425D5" w:rsidP="000425D5">
      <w:pPr>
        <w:spacing w:after="0" w:line="240" w:lineRule="auto"/>
        <w:rPr>
          <w:rFonts w:ascii="Times New Roman" w:eastAsia="Times New Roman" w:hAnsi="Times New Roman" w:cs="Times New Roman"/>
          <w:sz w:val="24"/>
          <w:szCs w:val="24"/>
          <w:lang w:eastAsia="en-IE"/>
        </w:rPr>
      </w:pPr>
      <w:r w:rsidRPr="000425D5">
        <w:rPr>
          <w:rFonts w:ascii="Calibri" w:eastAsia="Times New Roman" w:hAnsi="Calibri" w:cs="Calibri"/>
          <w:b/>
          <w:bCs/>
          <w:color w:val="000000"/>
          <w:sz w:val="24"/>
          <w:szCs w:val="24"/>
          <w:lang w:eastAsia="en-IE"/>
        </w:rPr>
        <w:t>Tel (01) 2954255</w:t>
      </w:r>
    </w:p>
    <w:p w:rsidR="000425D5" w:rsidRPr="000425D5" w:rsidRDefault="000425D5" w:rsidP="000425D5">
      <w:pPr>
        <w:spacing w:after="0" w:line="240" w:lineRule="auto"/>
        <w:rPr>
          <w:rFonts w:ascii="Times New Roman" w:eastAsia="Times New Roman" w:hAnsi="Times New Roman" w:cs="Times New Roman"/>
          <w:sz w:val="24"/>
          <w:szCs w:val="24"/>
          <w:lang w:eastAsia="en-IE"/>
        </w:rPr>
      </w:pPr>
      <w:r w:rsidRPr="000425D5">
        <w:rPr>
          <w:rFonts w:ascii="Calibri" w:eastAsia="Times New Roman" w:hAnsi="Calibri" w:cs="Calibri"/>
          <w:b/>
          <w:bCs/>
          <w:color w:val="000000"/>
          <w:sz w:val="24"/>
          <w:szCs w:val="24"/>
          <w:lang w:eastAsia="en-IE"/>
        </w:rPr>
        <w:t xml:space="preserve">Email: </w:t>
      </w:r>
      <w:hyperlink r:id="rId10" w:history="1">
        <w:r w:rsidRPr="000425D5">
          <w:rPr>
            <w:rFonts w:ascii="Calibri" w:eastAsia="Times New Roman" w:hAnsi="Calibri" w:cs="Calibri"/>
            <w:b/>
            <w:bCs/>
            <w:color w:val="1155CC"/>
            <w:sz w:val="24"/>
            <w:szCs w:val="24"/>
            <w:u w:val="single"/>
            <w:lang w:eastAsia="en-IE"/>
          </w:rPr>
          <w:t>principal@glencullenschool.ie </w:t>
        </w:r>
      </w:hyperlink>
    </w:p>
    <w:p w:rsidR="000425D5" w:rsidRPr="000425D5" w:rsidRDefault="000425D5" w:rsidP="000425D5">
      <w:pPr>
        <w:spacing w:after="0" w:line="240" w:lineRule="auto"/>
        <w:rPr>
          <w:rFonts w:ascii="Times New Roman" w:eastAsia="Times New Roman" w:hAnsi="Times New Roman" w:cs="Times New Roman"/>
          <w:sz w:val="24"/>
          <w:szCs w:val="24"/>
          <w:lang w:eastAsia="en-IE"/>
        </w:rPr>
      </w:pPr>
      <w:r w:rsidRPr="000425D5">
        <w:rPr>
          <w:rFonts w:ascii="Calibri" w:eastAsia="Times New Roman" w:hAnsi="Calibri" w:cs="Calibri"/>
          <w:b/>
          <w:bCs/>
          <w:color w:val="000000"/>
          <w:sz w:val="24"/>
          <w:szCs w:val="24"/>
          <w:lang w:eastAsia="en-IE"/>
        </w:rPr>
        <w:t xml:space="preserve">Website: </w:t>
      </w:r>
      <w:hyperlink r:id="rId11" w:history="1">
        <w:r w:rsidRPr="000425D5">
          <w:rPr>
            <w:rFonts w:ascii="Calibri" w:eastAsia="Times New Roman" w:hAnsi="Calibri" w:cs="Calibri"/>
            <w:b/>
            <w:bCs/>
            <w:color w:val="0000FF"/>
            <w:sz w:val="24"/>
            <w:szCs w:val="24"/>
            <w:u w:val="single"/>
            <w:lang w:eastAsia="en-IE"/>
          </w:rPr>
          <w:t>www.glencullenschool.ie</w:t>
        </w:r>
      </w:hyperlink>
      <w:r w:rsidRPr="000425D5">
        <w:rPr>
          <w:rFonts w:ascii="Calibri" w:eastAsia="Times New Roman" w:hAnsi="Calibri" w:cs="Calibri"/>
          <w:b/>
          <w:bCs/>
          <w:color w:val="000000"/>
          <w:sz w:val="24"/>
          <w:szCs w:val="24"/>
          <w:lang w:eastAsia="en-IE"/>
        </w:rPr>
        <w:t> </w:t>
      </w:r>
    </w:p>
    <w:p w:rsidR="000425D5" w:rsidRPr="000425D5" w:rsidRDefault="000425D5" w:rsidP="000425D5">
      <w:pPr>
        <w:spacing w:after="0" w:line="240" w:lineRule="auto"/>
        <w:rPr>
          <w:rFonts w:ascii="Times New Roman" w:eastAsia="Times New Roman" w:hAnsi="Times New Roman" w:cs="Times New Roman"/>
          <w:sz w:val="24"/>
          <w:szCs w:val="24"/>
          <w:lang w:eastAsia="en-IE"/>
        </w:rPr>
      </w:pPr>
      <w:r w:rsidRPr="000425D5">
        <w:rPr>
          <w:rFonts w:ascii="Calibri" w:eastAsia="Times New Roman" w:hAnsi="Calibri" w:cs="Calibri"/>
          <w:b/>
          <w:bCs/>
          <w:color w:val="000000"/>
          <w:sz w:val="24"/>
          <w:szCs w:val="24"/>
          <w:lang w:eastAsia="en-IE"/>
        </w:rPr>
        <w:t>Roll Number: 17507F</w:t>
      </w:r>
    </w:p>
    <w:p w:rsidR="000425D5" w:rsidRPr="000425D5" w:rsidRDefault="000425D5" w:rsidP="000425D5">
      <w:r w:rsidRPr="000425D5">
        <w:rPr>
          <w:rFonts w:ascii="Times New Roman" w:eastAsia="Times New Roman" w:hAnsi="Times New Roman" w:cs="Times New Roman"/>
          <w:sz w:val="24"/>
          <w:szCs w:val="24"/>
          <w:lang w:eastAsia="en-IE"/>
        </w:rPr>
        <w:br/>
      </w:r>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0425D5" w:rsidRDefault="00987EFD"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4472C4" w:themeColor="accent5"/>
          <w:sz w:val="28"/>
          <w:szCs w:val="28"/>
        </w:rPr>
      </w:pPr>
    </w:p>
    <w:p w:rsidR="00987EFD" w:rsidRPr="000425D5" w:rsidRDefault="002B7446"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r w:rsidRPr="000425D5">
        <w:rPr>
          <w:rFonts w:ascii="Arial" w:eastAsiaTheme="minorEastAsia" w:hAnsi="Arial" w:cs="Arial"/>
          <w:b/>
          <w:color w:val="4472C4" w:themeColor="accent5"/>
          <w:sz w:val="28"/>
          <w:szCs w:val="28"/>
        </w:rPr>
        <w:t>Admi</w:t>
      </w:r>
      <w:r w:rsidR="008F199B" w:rsidRPr="000425D5">
        <w:rPr>
          <w:rFonts w:ascii="Arial" w:eastAsiaTheme="minorEastAsia" w:hAnsi="Arial" w:cs="Arial"/>
          <w:b/>
          <w:color w:val="4472C4" w:themeColor="accent5"/>
          <w:sz w:val="28"/>
          <w:szCs w:val="28"/>
        </w:rPr>
        <w:t>ssion Policy of St. Patrick’s N.S.</w:t>
      </w:r>
    </w:p>
    <w:p w:rsidR="008F199B" w:rsidRPr="000425D5" w:rsidRDefault="008F199B"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p>
    <w:p w:rsidR="00987EFD" w:rsidRPr="000425D5" w:rsidRDefault="008F199B"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proofErr w:type="spellStart"/>
      <w:r w:rsidRPr="000425D5">
        <w:rPr>
          <w:rFonts w:ascii="Arial" w:eastAsiaTheme="minorEastAsia" w:hAnsi="Arial" w:cs="Arial"/>
          <w:b/>
          <w:color w:val="4472C4" w:themeColor="accent5"/>
          <w:sz w:val="28"/>
          <w:szCs w:val="28"/>
        </w:rPr>
        <w:t>Glencullen</w:t>
      </w:r>
      <w:proofErr w:type="spellEnd"/>
    </w:p>
    <w:p w:rsidR="008F199B" w:rsidRPr="000425D5" w:rsidRDefault="008F199B"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p>
    <w:p w:rsidR="008F199B" w:rsidRPr="000425D5" w:rsidRDefault="008F199B"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r w:rsidRPr="000425D5">
        <w:rPr>
          <w:rFonts w:ascii="Arial" w:eastAsiaTheme="minorEastAsia" w:hAnsi="Arial" w:cs="Arial"/>
          <w:b/>
          <w:color w:val="4472C4" w:themeColor="accent5"/>
          <w:sz w:val="28"/>
          <w:szCs w:val="28"/>
        </w:rPr>
        <w:t>Dublin 18</w:t>
      </w:r>
    </w:p>
    <w:p w:rsidR="00987EFD" w:rsidRPr="000425D5" w:rsidRDefault="00987EFD"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p>
    <w:p w:rsidR="00987EFD" w:rsidRPr="000425D5" w:rsidRDefault="00987EFD"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r w:rsidRPr="000425D5">
        <w:rPr>
          <w:rFonts w:ascii="Arial" w:eastAsiaTheme="minorEastAsia" w:hAnsi="Arial" w:cs="Arial"/>
          <w:b/>
          <w:color w:val="4472C4" w:themeColor="accent5"/>
          <w:sz w:val="28"/>
          <w:szCs w:val="28"/>
        </w:rPr>
        <w:t>Roll number:</w:t>
      </w:r>
      <w:r w:rsidR="008F199B" w:rsidRPr="000425D5">
        <w:rPr>
          <w:rFonts w:ascii="Arial" w:eastAsiaTheme="minorEastAsia" w:hAnsi="Arial" w:cs="Arial"/>
          <w:b/>
          <w:color w:val="4472C4" w:themeColor="accent5"/>
          <w:sz w:val="28"/>
          <w:szCs w:val="28"/>
        </w:rPr>
        <w:t xml:space="preserve"> 17507F</w:t>
      </w:r>
    </w:p>
    <w:p w:rsidR="00987EFD" w:rsidRPr="000425D5" w:rsidRDefault="00987EFD"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p>
    <w:p w:rsidR="00987EFD" w:rsidRPr="000425D5" w:rsidRDefault="00987EFD"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r w:rsidRPr="000425D5">
        <w:rPr>
          <w:rFonts w:ascii="Arial" w:eastAsiaTheme="minorEastAsia" w:hAnsi="Arial" w:cs="Arial"/>
          <w:b/>
          <w:color w:val="4472C4" w:themeColor="accent5"/>
          <w:sz w:val="28"/>
          <w:szCs w:val="28"/>
        </w:rPr>
        <w:t>School Patron:</w:t>
      </w:r>
      <w:r w:rsidR="008F199B" w:rsidRPr="000425D5">
        <w:rPr>
          <w:rFonts w:ascii="Arial" w:eastAsiaTheme="minorEastAsia" w:hAnsi="Arial" w:cs="Arial"/>
          <w:b/>
          <w:color w:val="4472C4" w:themeColor="accent5"/>
          <w:sz w:val="28"/>
          <w:szCs w:val="28"/>
        </w:rPr>
        <w:t xml:space="preserve"> Archbishop of Dublin</w:t>
      </w:r>
    </w:p>
    <w:p w:rsidR="00987EFD" w:rsidRPr="003201ED" w:rsidRDefault="00987EFD" w:rsidP="00314C83">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8F199B" w:rsidRDefault="002B7446" w:rsidP="00103809">
      <w:pPr>
        <w:pStyle w:val="Heading2"/>
        <w:numPr>
          <w:ilvl w:val="0"/>
          <w:numId w:val="29"/>
        </w:numPr>
        <w:rPr>
          <w:rFonts w:ascii="Arial" w:eastAsiaTheme="minorEastAsia" w:hAnsi="Arial" w:cs="Arial"/>
          <w:b/>
          <w:color w:val="0070C0"/>
          <w:sz w:val="24"/>
          <w:szCs w:val="24"/>
        </w:rPr>
      </w:pPr>
      <w:r w:rsidRPr="008F199B">
        <w:rPr>
          <w:rFonts w:ascii="Arial" w:eastAsiaTheme="minorEastAsia" w:hAnsi="Arial" w:cs="Arial"/>
          <w:b/>
          <w:color w:val="0070C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 [date].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8F199B">
        <w:rPr>
          <w:rFonts w:ascii="Arial" w:hAnsi="Arial" w:cs="Arial"/>
        </w:rPr>
        <w:t xml:space="preserve"> and timelines for St. Patrick’s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lastRenderedPageBreak/>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Default="00641946" w:rsidP="00103809">
      <w:pPr>
        <w:pStyle w:val="Heading2"/>
        <w:numPr>
          <w:ilvl w:val="0"/>
          <w:numId w:val="29"/>
        </w:numPr>
        <w:rPr>
          <w:rFonts w:ascii="Arial" w:eastAsiaTheme="minorEastAsia" w:hAnsi="Arial" w:cs="Arial"/>
          <w:b/>
          <w:color w:val="0070C0"/>
          <w:sz w:val="24"/>
          <w:szCs w:val="24"/>
        </w:rPr>
      </w:pPr>
      <w:r w:rsidRPr="008F199B">
        <w:rPr>
          <w:rFonts w:ascii="Arial" w:eastAsiaTheme="minorEastAsia" w:hAnsi="Arial" w:cs="Arial"/>
          <w:b/>
          <w:color w:val="0070C0"/>
          <w:sz w:val="24"/>
          <w:szCs w:val="24"/>
        </w:rPr>
        <w:t>Characteristic spirit and general objectives of the school</w:t>
      </w:r>
    </w:p>
    <w:p w:rsidR="00314C83" w:rsidRPr="00314C83" w:rsidRDefault="00314C83" w:rsidP="00314C83"/>
    <w:p w:rsidR="00314C83" w:rsidRDefault="00314C8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8F199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Patrick’s N.S. is a Catholic </w:t>
      </w:r>
      <w:r w:rsidR="004208DF" w:rsidRPr="001243D3">
        <w:rPr>
          <w:rFonts w:ascii="Arial" w:eastAsiaTheme="minorEastAsia" w:hAnsi="Arial" w:cs="Arial"/>
        </w:rPr>
        <w:t>co</w:t>
      </w:r>
      <w:r>
        <w:rPr>
          <w:rFonts w:ascii="Arial" w:eastAsiaTheme="minorEastAsia" w:hAnsi="Arial" w:cs="Arial"/>
        </w:rPr>
        <w:t>-educational</w:t>
      </w:r>
      <w:r w:rsidR="00BE4233" w:rsidRPr="001243D3">
        <w:rPr>
          <w:rFonts w:ascii="Arial" w:eastAsiaTheme="minorEastAsia" w:hAnsi="Arial" w:cs="Arial"/>
        </w:rPr>
        <w:t xml:space="preserve"> primary school with a Catholic et</w:t>
      </w:r>
      <w:r>
        <w:rPr>
          <w:rFonts w:ascii="Arial" w:eastAsiaTheme="minorEastAsia" w:hAnsi="Arial" w:cs="Arial"/>
        </w:rPr>
        <w:t>hos under the patronage of the Archbishop of Dublin</w:t>
      </w:r>
      <w:r w:rsidR="00BE4233"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Management of</w:t>
      </w:r>
      <w:r w:rsidR="008F199B">
        <w:rPr>
          <w:rFonts w:ascii="Arial" w:eastAsiaTheme="minorEastAsia" w:hAnsi="Arial" w:cs="Arial"/>
        </w:rPr>
        <w:t xml:space="preserve"> St. Patrick’s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F91162" w:rsidRDefault="004208DF" w:rsidP="00F91162">
      <w:pPr>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Arial" w:eastAsiaTheme="minorEastAsia" w:hAnsi="Arial" w:cs="Arial"/>
        </w:rPr>
      </w:pPr>
      <w:r w:rsidRPr="001243D3">
        <w:rPr>
          <w:rFonts w:ascii="Arial" w:eastAsiaTheme="minorEastAsia" w:hAnsi="Arial" w:cs="Arial"/>
        </w:rPr>
        <w:t xml:space="preserve"> </w:t>
      </w:r>
      <w:r w:rsidR="00787BAC" w:rsidRPr="00F91162">
        <w:rPr>
          <w:rFonts w:ascii="Arial" w:eastAsiaTheme="minorEastAsia" w:hAnsi="Arial" w:cs="Arial"/>
          <w:b/>
          <w:color w:val="0070C0"/>
        </w:rPr>
        <w:t>School</w:t>
      </w:r>
      <w:r w:rsidR="00326B68" w:rsidRPr="00F91162">
        <w:rPr>
          <w:rFonts w:ascii="Arial" w:eastAsiaTheme="minorEastAsia" w:hAnsi="Arial" w:cs="Arial"/>
          <w:b/>
          <w:color w:val="0070C0"/>
        </w:rPr>
        <w:t xml:space="preserve"> Mission Statement and general objectives of the school.</w:t>
      </w:r>
      <w:r w:rsidR="00F91162" w:rsidRPr="00F91162">
        <w:rPr>
          <w:rFonts w:ascii="Arial" w:eastAsia="Times New Roman" w:hAnsi="Arial" w:cs="Arial"/>
          <w:color w:val="0070C0"/>
          <w:sz w:val="21"/>
          <w:szCs w:val="21"/>
          <w:lang w:eastAsia="en-IE"/>
        </w:rPr>
        <w:t xml:space="preserve"> </w:t>
      </w:r>
    </w:p>
    <w:p w:rsidR="00F91162" w:rsidRPr="00F91162" w:rsidRDefault="00F91162" w:rsidP="00F91162">
      <w:pPr>
        <w:pBdr>
          <w:top w:val="single" w:sz="4" w:space="1" w:color="auto"/>
          <w:left w:val="single" w:sz="4" w:space="4" w:color="auto"/>
          <w:bottom w:val="single" w:sz="4" w:space="1" w:color="auto"/>
          <w:right w:val="single" w:sz="4" w:space="4" w:color="auto"/>
        </w:pBdr>
        <w:shd w:val="clear" w:color="auto" w:fill="E7E6E6" w:themeFill="background2"/>
        <w:ind w:left="360"/>
        <w:jc w:val="both"/>
        <w:rPr>
          <w:rFonts w:ascii="Arial" w:eastAsiaTheme="minorEastAsia" w:hAnsi="Arial" w:cs="Arial"/>
        </w:rPr>
      </w:pPr>
      <w:r w:rsidRPr="00F91162">
        <w:rPr>
          <w:rFonts w:ascii="Arial" w:eastAsiaTheme="minorEastAsia" w:hAnsi="Arial" w:cs="Arial"/>
        </w:rPr>
        <w:t> In our school community w</w:t>
      </w:r>
      <w:r>
        <w:rPr>
          <w:rFonts w:ascii="Arial" w:eastAsiaTheme="minorEastAsia" w:hAnsi="Arial" w:cs="Arial"/>
        </w:rPr>
        <w:t>e promote a warm, caring, nurturing</w:t>
      </w:r>
      <w:r w:rsidRPr="00F91162">
        <w:rPr>
          <w:rFonts w:ascii="Arial" w:eastAsiaTheme="minorEastAsia" w:hAnsi="Arial" w:cs="Arial"/>
        </w:rPr>
        <w:t xml:space="preserve"> environment</w:t>
      </w:r>
      <w:r>
        <w:rPr>
          <w:rFonts w:ascii="Arial" w:eastAsiaTheme="minorEastAsia" w:hAnsi="Arial" w:cs="Arial"/>
        </w:rPr>
        <w:t>,</w:t>
      </w:r>
      <w:r w:rsidRPr="00F91162">
        <w:rPr>
          <w:rFonts w:ascii="Arial" w:eastAsiaTheme="minorEastAsia" w:hAnsi="Arial" w:cs="Arial"/>
        </w:rPr>
        <w:t xml:space="preserve"> where each child is encouraged and stimulated, both educationally and socially, to</w:t>
      </w:r>
      <w:r>
        <w:rPr>
          <w:rFonts w:ascii="Arial" w:eastAsiaTheme="minorEastAsia" w:hAnsi="Arial" w:cs="Arial"/>
        </w:rPr>
        <w:t xml:space="preserve"> reach their potential</w:t>
      </w:r>
      <w:r w:rsidRPr="00F91162">
        <w:rPr>
          <w:rFonts w:ascii="Arial" w:eastAsiaTheme="minorEastAsia" w:hAnsi="Arial" w:cs="Arial"/>
        </w:rPr>
        <w:t xml:space="preserve"> </w:t>
      </w:r>
      <w:r>
        <w:rPr>
          <w:rFonts w:ascii="Arial" w:eastAsiaTheme="minorEastAsia" w:hAnsi="Arial" w:cs="Arial"/>
        </w:rPr>
        <w:t xml:space="preserve">and </w:t>
      </w:r>
      <w:r w:rsidR="007C5D39">
        <w:rPr>
          <w:rFonts w:ascii="Arial" w:eastAsiaTheme="minorEastAsia" w:hAnsi="Arial" w:cs="Arial"/>
        </w:rPr>
        <w:t>become responsible,</w:t>
      </w:r>
      <w:r>
        <w:rPr>
          <w:rFonts w:ascii="Arial" w:eastAsiaTheme="minorEastAsia" w:hAnsi="Arial" w:cs="Arial"/>
        </w:rPr>
        <w:t xml:space="preserve"> confident</w:t>
      </w:r>
      <w:r w:rsidR="007C5D39">
        <w:rPr>
          <w:rFonts w:ascii="Arial" w:eastAsiaTheme="minorEastAsia" w:hAnsi="Arial" w:cs="Arial"/>
        </w:rPr>
        <w:t xml:space="preserve"> and caring</w:t>
      </w:r>
      <w:r w:rsidRPr="00F91162">
        <w:rPr>
          <w:rFonts w:ascii="Arial" w:eastAsiaTheme="minorEastAsia" w:hAnsi="Arial" w:cs="Arial"/>
        </w:rPr>
        <w:t xml:space="preserve"> individual</w:t>
      </w:r>
      <w:r w:rsidR="007C5D39">
        <w:rPr>
          <w:rFonts w:ascii="Arial" w:eastAsiaTheme="minorEastAsia" w:hAnsi="Arial" w:cs="Arial"/>
        </w:rPr>
        <w:t>s</w:t>
      </w:r>
      <w:r w:rsidRPr="00F91162">
        <w:rPr>
          <w:rFonts w:ascii="Arial" w:eastAsiaTheme="minorEastAsia" w:hAnsi="Arial" w:cs="Arial"/>
        </w:rPr>
        <w:t>. This environment is created by encou</w:t>
      </w:r>
      <w:r w:rsidR="00314C83">
        <w:rPr>
          <w:rFonts w:ascii="Arial" w:eastAsiaTheme="minorEastAsia" w:hAnsi="Arial" w:cs="Arial"/>
        </w:rPr>
        <w:t xml:space="preserve">raging </w:t>
      </w:r>
      <w:r w:rsidR="007C5D39">
        <w:rPr>
          <w:rFonts w:ascii="Arial" w:eastAsiaTheme="minorEastAsia" w:hAnsi="Arial" w:cs="Arial"/>
        </w:rPr>
        <w:t>mutua</w:t>
      </w:r>
      <w:r w:rsidR="00314C83">
        <w:rPr>
          <w:rFonts w:ascii="Arial" w:eastAsiaTheme="minorEastAsia" w:hAnsi="Arial" w:cs="Arial"/>
        </w:rPr>
        <w:t xml:space="preserve">l respect and consideration for </w:t>
      </w:r>
      <w:r w:rsidR="007C5D39">
        <w:rPr>
          <w:rFonts w:ascii="Arial" w:eastAsiaTheme="minorEastAsia" w:hAnsi="Arial" w:cs="Arial"/>
        </w:rPr>
        <w:t>all.</w:t>
      </w:r>
      <w:r w:rsidR="00314C83">
        <w:rPr>
          <w:rFonts w:ascii="Arial" w:eastAsiaTheme="minorEastAsia" w:hAnsi="Arial" w:cs="Arial"/>
        </w:rPr>
        <w:t xml:space="preserve"> </w:t>
      </w:r>
      <w:r w:rsidRPr="00F91162">
        <w:rPr>
          <w:rFonts w:ascii="Arial" w:eastAsiaTheme="minorEastAsia" w:hAnsi="Arial" w:cs="Arial"/>
        </w:rPr>
        <w:t>We encourage equality of participation in all school activities.</w:t>
      </w:r>
    </w:p>
    <w:p w:rsidR="00F91162" w:rsidRDefault="00F91162" w:rsidP="00F91162">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sidRPr="00F91162">
        <w:rPr>
          <w:rFonts w:ascii="Arial" w:eastAsiaTheme="minorEastAsia" w:hAnsi="Arial" w:cs="Arial"/>
        </w:rPr>
        <w:t> Our motto ‘</w:t>
      </w:r>
      <w:proofErr w:type="spellStart"/>
      <w:r w:rsidRPr="00F91162">
        <w:rPr>
          <w:rFonts w:ascii="Arial" w:eastAsiaTheme="minorEastAsia" w:hAnsi="Arial" w:cs="Arial"/>
        </w:rPr>
        <w:t>Mol</w:t>
      </w:r>
      <w:proofErr w:type="spellEnd"/>
      <w:r w:rsidRPr="00F91162">
        <w:rPr>
          <w:rFonts w:ascii="Arial" w:eastAsiaTheme="minorEastAsia" w:hAnsi="Arial" w:cs="Arial"/>
        </w:rPr>
        <w:t xml:space="preserve"> an </w:t>
      </w:r>
      <w:proofErr w:type="spellStart"/>
      <w:r w:rsidRPr="00F91162">
        <w:rPr>
          <w:rFonts w:ascii="Arial" w:eastAsiaTheme="minorEastAsia" w:hAnsi="Arial" w:cs="Arial"/>
        </w:rPr>
        <w:t>Óige</w:t>
      </w:r>
      <w:proofErr w:type="spellEnd"/>
      <w:r w:rsidRPr="00F91162">
        <w:rPr>
          <w:rFonts w:ascii="Arial" w:eastAsiaTheme="minorEastAsia" w:hAnsi="Arial" w:cs="Arial"/>
        </w:rPr>
        <w:t xml:space="preserve"> </w:t>
      </w:r>
      <w:proofErr w:type="spellStart"/>
      <w:r w:rsidRPr="00F91162">
        <w:rPr>
          <w:rFonts w:ascii="Arial" w:eastAsiaTheme="minorEastAsia" w:hAnsi="Arial" w:cs="Arial"/>
        </w:rPr>
        <w:t>agus</w:t>
      </w:r>
      <w:proofErr w:type="spellEnd"/>
      <w:r w:rsidRPr="00F91162">
        <w:rPr>
          <w:rFonts w:ascii="Arial" w:eastAsiaTheme="minorEastAsia" w:hAnsi="Arial" w:cs="Arial"/>
        </w:rPr>
        <w:t xml:space="preserve"> </w:t>
      </w:r>
      <w:proofErr w:type="spellStart"/>
      <w:r w:rsidRPr="00F91162">
        <w:rPr>
          <w:rFonts w:ascii="Arial" w:eastAsiaTheme="minorEastAsia" w:hAnsi="Arial" w:cs="Arial"/>
        </w:rPr>
        <w:t>Tiocfaidh</w:t>
      </w:r>
      <w:proofErr w:type="spellEnd"/>
      <w:r w:rsidRPr="00F91162">
        <w:rPr>
          <w:rFonts w:ascii="Arial" w:eastAsiaTheme="minorEastAsia" w:hAnsi="Arial" w:cs="Arial"/>
        </w:rPr>
        <w:t xml:space="preserve"> </w:t>
      </w:r>
      <w:proofErr w:type="spellStart"/>
      <w:r w:rsidRPr="00F91162">
        <w:rPr>
          <w:rFonts w:ascii="Arial" w:eastAsiaTheme="minorEastAsia" w:hAnsi="Arial" w:cs="Arial"/>
        </w:rPr>
        <w:t>Sí</w:t>
      </w:r>
      <w:proofErr w:type="spellEnd"/>
      <w:r w:rsidRPr="00F91162">
        <w:rPr>
          <w:rFonts w:ascii="Arial" w:eastAsiaTheme="minorEastAsia" w:hAnsi="Arial" w:cs="Arial"/>
        </w:rPr>
        <w:t xml:space="preserve">’ states that through praise and </w:t>
      </w:r>
      <w:r w:rsidR="007C5D39">
        <w:rPr>
          <w:rFonts w:ascii="Arial" w:eastAsiaTheme="minorEastAsia" w:hAnsi="Arial" w:cs="Arial"/>
        </w:rPr>
        <w:t>encouragement the young shall flourish</w:t>
      </w:r>
      <w:r w:rsidRPr="00F91162">
        <w:rPr>
          <w:rFonts w:ascii="Arial" w:eastAsiaTheme="minorEastAsia" w:hAnsi="Arial" w:cs="Arial"/>
        </w:rPr>
        <w:t>.</w:t>
      </w: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7C5D39" w:rsidRDefault="002B7446" w:rsidP="00103809">
      <w:pPr>
        <w:pStyle w:val="Heading2"/>
        <w:numPr>
          <w:ilvl w:val="0"/>
          <w:numId w:val="29"/>
        </w:numPr>
        <w:rPr>
          <w:rFonts w:ascii="Arial" w:eastAsiaTheme="minorEastAsia" w:hAnsi="Arial" w:cs="Arial"/>
          <w:b/>
          <w:color w:val="0070C0"/>
          <w:sz w:val="24"/>
          <w:szCs w:val="24"/>
        </w:rPr>
      </w:pPr>
      <w:r w:rsidRPr="007C5D39">
        <w:rPr>
          <w:rFonts w:ascii="Arial" w:eastAsiaTheme="minorEastAsia" w:hAnsi="Arial" w:cs="Arial"/>
          <w:b/>
          <w:color w:val="0070C0"/>
          <w:sz w:val="24"/>
          <w:szCs w:val="24"/>
        </w:rPr>
        <w:t xml:space="preserve">Admission Statement </w:t>
      </w:r>
      <w:bookmarkStart w:id="1" w:name="_GoBack"/>
      <w:bookmarkEnd w:id="1"/>
    </w:p>
    <w:p w:rsidR="00321C41" w:rsidRPr="003201ED" w:rsidRDefault="00321C41" w:rsidP="00E02C8F">
      <w:pPr>
        <w:pStyle w:val="NoSpacing"/>
        <w:rPr>
          <w:rFonts w:ascii="Arial" w:hAnsi="Arial" w:cs="Arial"/>
        </w:rPr>
      </w:pPr>
    </w:p>
    <w:p w:rsidR="00E02C8F" w:rsidRPr="003201ED" w:rsidRDefault="007C5D39" w:rsidP="00E02C8F">
      <w:pPr>
        <w:pStyle w:val="NoSpacing"/>
        <w:rPr>
          <w:rFonts w:ascii="Arial" w:hAnsi="Arial" w:cs="Arial"/>
        </w:rPr>
      </w:pPr>
      <w:r>
        <w:rPr>
          <w:rFonts w:ascii="Arial" w:hAnsi="Arial" w:cs="Arial"/>
        </w:rPr>
        <w:t>St. Patrick’s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0348D7" w:rsidRPr="00F704E7" w:rsidRDefault="000348D7" w:rsidP="00764262">
      <w:pPr>
        <w:spacing w:after="0" w:line="240" w:lineRule="auto"/>
        <w:jc w:val="both"/>
        <w:rPr>
          <w:rFonts w:ascii="Arial" w:hAnsi="Arial" w:cs="Arial"/>
        </w:rPr>
      </w:pPr>
    </w:p>
    <w:p w:rsidR="000348D7" w:rsidRPr="00F704E7" w:rsidRDefault="000348D7" w:rsidP="000348D7">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Pr="00F704E7">
        <w:rPr>
          <w:rFonts w:ascii="Arial" w:eastAsiaTheme="minorEastAsia" w:hAnsi="Arial" w:cs="Arial"/>
          <w:b/>
        </w:rPr>
        <w:t xml:space="preserve"> </w:t>
      </w:r>
      <w:r>
        <w:rPr>
          <w:rFonts w:ascii="Arial" w:eastAsiaTheme="minorEastAsia" w:hAnsi="Arial" w:cs="Arial"/>
          <w:b/>
        </w:rPr>
        <w:t>s</w:t>
      </w:r>
      <w:r w:rsidRPr="00F704E7">
        <w:rPr>
          <w:rFonts w:ascii="Arial" w:eastAsiaTheme="minorEastAsia" w:hAnsi="Arial" w:cs="Arial"/>
          <w:b/>
        </w:rPr>
        <w:t xml:space="preserve">chools </w:t>
      </w:r>
      <w:r>
        <w:rPr>
          <w:rFonts w:ascii="Arial" w:eastAsiaTheme="minorEastAsia" w:hAnsi="Arial" w:cs="Arial"/>
          <w:b/>
        </w:rPr>
        <w:t xml:space="preserve">receiving applications from applicants </w:t>
      </w:r>
      <w:r w:rsidRPr="00F704E7">
        <w:rPr>
          <w:rFonts w:ascii="Arial" w:eastAsiaTheme="minorEastAsia" w:hAnsi="Arial" w:cs="Arial"/>
          <w:b/>
        </w:rPr>
        <w:t xml:space="preserve">of a </w:t>
      </w:r>
      <w:r>
        <w:rPr>
          <w:rFonts w:ascii="Arial" w:eastAsiaTheme="minorEastAsia" w:hAnsi="Arial" w:cs="Arial"/>
          <w:b/>
        </w:rPr>
        <w:t>m</w:t>
      </w:r>
      <w:r w:rsidRPr="00F704E7">
        <w:rPr>
          <w:rFonts w:ascii="Arial" w:eastAsiaTheme="minorEastAsia" w:hAnsi="Arial" w:cs="Arial"/>
          <w:b/>
        </w:rPr>
        <w:t xml:space="preserve">inority </w:t>
      </w:r>
      <w:r>
        <w:rPr>
          <w:rFonts w:ascii="Arial" w:eastAsiaTheme="minorEastAsia" w:hAnsi="Arial" w:cs="Arial"/>
          <w:b/>
        </w:rPr>
        <w:t>r</w:t>
      </w:r>
      <w:r w:rsidRPr="00F704E7">
        <w:rPr>
          <w:rFonts w:ascii="Arial" w:eastAsiaTheme="minorEastAsia" w:hAnsi="Arial" w:cs="Arial"/>
          <w:b/>
        </w:rPr>
        <w:t xml:space="preserve">eligion </w:t>
      </w:r>
    </w:p>
    <w:p w:rsidR="00355203" w:rsidRPr="00E40504" w:rsidRDefault="00E40504" w:rsidP="00E40504">
      <w:pPr>
        <w:autoSpaceDE w:val="0"/>
        <w:autoSpaceDN w:val="0"/>
        <w:adjustRightInd w:val="0"/>
        <w:rPr>
          <w:rFonts w:ascii="TimesNewRomanPSMT" w:hAnsi="TimesNewRomanPSMT" w:cs="TimesNewRomanPSMT"/>
        </w:rPr>
      </w:pPr>
      <w:r>
        <w:rPr>
          <w:rFonts w:ascii="Arial" w:eastAsiaTheme="minorEastAsia" w:hAnsi="Arial" w:cs="Arial"/>
        </w:rPr>
        <w:t>St. Patrick’s N.S.</w:t>
      </w:r>
      <w:r w:rsidR="000348D7" w:rsidRPr="00F704E7">
        <w:rPr>
          <w:rFonts w:ascii="Arial" w:eastAsiaTheme="minorEastAsia" w:hAnsi="Arial" w:cs="Arial"/>
        </w:rPr>
        <w:t xml:space="preserve"> is a school</w:t>
      </w:r>
      <w:r w:rsidR="000348D7" w:rsidRPr="00F704E7">
        <w:rPr>
          <w:rFonts w:ascii="TimesNewRomanPSMT" w:hAnsi="TimesNewRomanPSMT" w:cs="TimesNewRomanPSMT"/>
        </w:rPr>
        <w:t xml:space="preserve"> whose objective is to provide education in an environment</w:t>
      </w:r>
      <w:r>
        <w:rPr>
          <w:rFonts w:ascii="TimesNewRomanPSMT" w:hAnsi="TimesNewRomanPSMT" w:cs="TimesNewRomanPSMT"/>
        </w:rPr>
        <w:t xml:space="preserve"> </w:t>
      </w:r>
      <w:r w:rsidR="000348D7" w:rsidRPr="00F704E7">
        <w:rPr>
          <w:rFonts w:ascii="TimesNewRomanPSMT" w:hAnsi="TimesNewRomanPSMT" w:cs="TimesNewRomanPSMT"/>
        </w:rPr>
        <w:t>which pr</w:t>
      </w:r>
      <w:r w:rsidR="000348D7">
        <w:rPr>
          <w:rFonts w:ascii="TimesNewRomanPSMT" w:hAnsi="TimesNewRomanPSMT" w:cs="TimesNewRomanPSMT"/>
        </w:rPr>
        <w:t>omotes certain religious values</w:t>
      </w:r>
      <w:r w:rsidR="000348D7"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0348D7" w:rsidRDefault="00FB20D2" w:rsidP="00103809">
      <w:pPr>
        <w:pStyle w:val="Heading2"/>
        <w:numPr>
          <w:ilvl w:val="0"/>
          <w:numId w:val="29"/>
        </w:numPr>
        <w:rPr>
          <w:rFonts w:ascii="Arial" w:eastAsiaTheme="minorEastAsia" w:hAnsi="Arial" w:cs="Arial"/>
          <w:b/>
          <w:color w:val="0070C0"/>
          <w:sz w:val="24"/>
          <w:szCs w:val="24"/>
        </w:rPr>
      </w:pPr>
      <w:r w:rsidRPr="000348D7">
        <w:rPr>
          <w:rFonts w:ascii="Arial" w:eastAsiaTheme="minorEastAsia" w:hAnsi="Arial" w:cs="Arial"/>
          <w:b/>
          <w:color w:val="0070C0"/>
          <w:sz w:val="24"/>
          <w:szCs w:val="24"/>
        </w:rPr>
        <w:t>Categories of Special Educational Needs catered for in the school/special class</w:t>
      </w:r>
    </w:p>
    <w:p w:rsidR="00285D92" w:rsidRPr="00E40504" w:rsidRDefault="00257E41" w:rsidP="00E40504">
      <w:pPr>
        <w:pStyle w:val="ListParagraph"/>
        <w:spacing w:after="0" w:line="240" w:lineRule="auto"/>
        <w:ind w:left="567"/>
        <w:jc w:val="both"/>
        <w:rPr>
          <w:rFonts w:ascii="Arial" w:eastAsiaTheme="minorEastAsia" w:hAnsi="Arial" w:cs="Arial"/>
          <w:sz w:val="24"/>
          <w:szCs w:val="24"/>
        </w:rPr>
      </w:pPr>
      <w:r w:rsidRPr="00257E41">
        <w:rPr>
          <w:rFonts w:ascii="Arial" w:eastAsiaTheme="minorEastAsia" w:hAnsi="Arial" w:cs="Arial"/>
          <w:sz w:val="24"/>
          <w:szCs w:val="24"/>
        </w:rPr>
        <w:t>St. Patrick’s N.S. welcomes children with special needs</w:t>
      </w:r>
    </w:p>
    <w:p w:rsidR="0099669A" w:rsidRDefault="0099669A" w:rsidP="00A52939">
      <w:pPr>
        <w:pStyle w:val="ListParagraph"/>
        <w:spacing w:after="0" w:line="240" w:lineRule="auto"/>
        <w:ind w:left="0"/>
        <w:jc w:val="both"/>
        <w:rPr>
          <w:rFonts w:ascii="Arial" w:eastAsiaTheme="minorEastAsia" w:hAnsi="Arial" w:cs="Arial"/>
          <w:bCs/>
        </w:rPr>
      </w:pPr>
    </w:p>
    <w:p w:rsidR="00641946" w:rsidRPr="00257E41" w:rsidRDefault="00641946" w:rsidP="00103809">
      <w:pPr>
        <w:pStyle w:val="Heading2"/>
        <w:numPr>
          <w:ilvl w:val="0"/>
          <w:numId w:val="29"/>
        </w:numPr>
        <w:rPr>
          <w:rFonts w:ascii="Arial" w:eastAsiaTheme="minorEastAsia" w:hAnsi="Arial" w:cs="Arial"/>
          <w:b/>
          <w:color w:val="0070C0"/>
          <w:sz w:val="24"/>
          <w:szCs w:val="24"/>
        </w:rPr>
      </w:pPr>
      <w:r w:rsidRPr="00257E41">
        <w:rPr>
          <w:rFonts w:ascii="Arial" w:eastAsiaTheme="minorEastAsia" w:hAnsi="Arial" w:cs="Arial"/>
          <w:b/>
          <w:color w:val="0070C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764262" w:rsidRPr="00E40504" w:rsidRDefault="00764262" w:rsidP="00E40504">
      <w:pPr>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0425D5" w:rsidRDefault="00EE4292" w:rsidP="00103809">
      <w:pPr>
        <w:pStyle w:val="Heading2"/>
        <w:numPr>
          <w:ilvl w:val="0"/>
          <w:numId w:val="29"/>
        </w:numPr>
        <w:rPr>
          <w:rFonts w:ascii="Arial" w:eastAsiaTheme="minorEastAsia" w:hAnsi="Arial" w:cs="Arial"/>
          <w:b/>
          <w:color w:val="4472C4" w:themeColor="accent5"/>
          <w:sz w:val="24"/>
          <w:szCs w:val="24"/>
        </w:rPr>
      </w:pPr>
      <w:bookmarkStart w:id="2" w:name="_Oversubscription_(this_section"/>
      <w:bookmarkStart w:id="3" w:name="_Ref31796116"/>
      <w:bookmarkEnd w:id="2"/>
      <w:r w:rsidRPr="000425D5">
        <w:rPr>
          <w:rFonts w:ascii="Arial" w:eastAsiaTheme="minorEastAsia" w:hAnsi="Arial" w:cs="Arial"/>
          <w:b/>
          <w:color w:val="4472C4" w:themeColor="accent5"/>
          <w:sz w:val="24"/>
          <w:szCs w:val="24"/>
        </w:rPr>
        <w:t>Oversubscription</w:t>
      </w:r>
      <w:r w:rsidR="00AE7E94" w:rsidRPr="000425D5">
        <w:rPr>
          <w:rFonts w:ascii="Arial" w:eastAsiaTheme="minorEastAsia" w:hAnsi="Arial" w:cs="Arial"/>
          <w:b/>
          <w:color w:val="4472C4" w:themeColor="accent5"/>
          <w:sz w:val="24"/>
          <w:szCs w:val="24"/>
        </w:rPr>
        <w:t xml:space="preserve"> </w:t>
      </w:r>
      <w:r w:rsidR="00AA6AC8" w:rsidRPr="000425D5">
        <w:rPr>
          <w:rFonts w:ascii="Arial" w:eastAsiaTheme="minorEastAsia" w:hAnsi="Arial" w:cs="Arial"/>
          <w:b/>
          <w:color w:val="4472C4" w:themeColor="accent5"/>
          <w:sz w:val="24"/>
          <w:szCs w:val="24"/>
        </w:rPr>
        <w:t>(this section must be completed by all schools including schools that do not anticipate being oversubscribed)</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374405" w:rsidP="00C37649">
            <w:pPr>
              <w:contextualSpacing/>
              <w:rPr>
                <w:rFonts w:ascii="Arial" w:eastAsiaTheme="minorEastAsia" w:hAnsi="Arial" w:cs="Arial"/>
                <w:b/>
              </w:rPr>
            </w:pPr>
          </w:p>
          <w:p w:rsidR="00A00DAD" w:rsidRPr="00A00DAD" w:rsidRDefault="00A00DAD" w:rsidP="00A00DAD">
            <w:pPr>
              <w:rPr>
                <w:rFonts w:ascii="Arial" w:hAnsi="Arial" w:cs="Arial"/>
              </w:rPr>
            </w:pPr>
            <w:r w:rsidRPr="00A00DAD">
              <w:rPr>
                <w:rFonts w:ascii="Arial" w:hAnsi="Arial" w:cs="Arial"/>
                <w:b/>
                <w:bCs/>
              </w:rPr>
              <w:t>The Board of Management</w:t>
            </w:r>
            <w:r w:rsidRPr="00A00DAD">
              <w:rPr>
                <w:rFonts w:ascii="Arial" w:hAnsi="Arial" w:cs="Arial"/>
              </w:rPr>
              <w:t xml:space="preserve"> will process the applications in accordance with the following criteria and the date of application. </w:t>
            </w:r>
          </w:p>
          <w:p w:rsidR="00A00DAD" w:rsidRDefault="00A00DAD" w:rsidP="00A00DAD">
            <w:pPr>
              <w:rPr>
                <w:rFonts w:ascii="Arial" w:hAnsi="Arial" w:cs="Arial"/>
              </w:rPr>
            </w:pPr>
          </w:p>
          <w:p w:rsidR="00E40504" w:rsidRPr="00A00DAD" w:rsidRDefault="00E40504" w:rsidP="00E40504">
            <w:pPr>
              <w:numPr>
                <w:ilvl w:val="0"/>
                <w:numId w:val="31"/>
              </w:numPr>
              <w:rPr>
                <w:rFonts w:ascii="Arial" w:hAnsi="Arial" w:cs="Arial"/>
              </w:rPr>
            </w:pPr>
            <w:r w:rsidRPr="00A00DAD">
              <w:rPr>
                <w:rFonts w:ascii="Arial" w:hAnsi="Arial" w:cs="Arial"/>
              </w:rPr>
              <w:t>To brothers and sisters of children already enrolled. </w:t>
            </w:r>
          </w:p>
          <w:p w:rsidR="00E40504" w:rsidRPr="00A00DAD" w:rsidRDefault="00E40504" w:rsidP="00A00DAD">
            <w:pPr>
              <w:rPr>
                <w:rFonts w:ascii="Arial" w:hAnsi="Arial" w:cs="Arial"/>
              </w:rPr>
            </w:pPr>
          </w:p>
          <w:p w:rsidR="00A00DAD" w:rsidRPr="00E40504" w:rsidRDefault="00A00DAD" w:rsidP="00E40504">
            <w:pPr>
              <w:numPr>
                <w:ilvl w:val="0"/>
                <w:numId w:val="31"/>
              </w:numPr>
              <w:rPr>
                <w:rFonts w:ascii="Arial" w:hAnsi="Arial" w:cs="Arial"/>
              </w:rPr>
            </w:pPr>
            <w:r w:rsidRPr="00A00DAD">
              <w:rPr>
                <w:rFonts w:ascii="Arial" w:hAnsi="Arial" w:cs="Arial"/>
              </w:rPr>
              <w:t xml:space="preserve">To children from the immediate </w:t>
            </w:r>
            <w:proofErr w:type="spellStart"/>
            <w:r w:rsidRPr="00A00DAD">
              <w:rPr>
                <w:rFonts w:ascii="Arial" w:hAnsi="Arial" w:cs="Arial"/>
              </w:rPr>
              <w:t>Glencullen</w:t>
            </w:r>
            <w:proofErr w:type="spellEnd"/>
            <w:r w:rsidRPr="00A00DAD">
              <w:rPr>
                <w:rFonts w:ascii="Arial" w:hAnsi="Arial" w:cs="Arial"/>
              </w:rPr>
              <w:t xml:space="preserve"> area. </w:t>
            </w:r>
            <w:r w:rsidRPr="00E40504">
              <w:rPr>
                <w:rFonts w:ascii="Arial" w:hAnsi="Arial" w:cs="Arial"/>
              </w:rPr>
              <w:t> </w:t>
            </w:r>
          </w:p>
          <w:p w:rsidR="00A00DAD" w:rsidRPr="00A00DAD" w:rsidRDefault="00A00DAD" w:rsidP="00A00DAD">
            <w:pPr>
              <w:numPr>
                <w:ilvl w:val="0"/>
                <w:numId w:val="31"/>
              </w:numPr>
              <w:rPr>
                <w:rFonts w:ascii="Arial" w:hAnsi="Arial" w:cs="Arial"/>
              </w:rPr>
            </w:pPr>
            <w:r w:rsidRPr="00A00DAD">
              <w:rPr>
                <w:rFonts w:ascii="Arial" w:hAnsi="Arial" w:cs="Arial"/>
              </w:rPr>
              <w:t>To children from the wider local area. </w:t>
            </w:r>
          </w:p>
          <w:p w:rsidR="00A00DAD" w:rsidRPr="00A00DAD" w:rsidRDefault="00A00DAD" w:rsidP="00A00DAD">
            <w:pPr>
              <w:numPr>
                <w:ilvl w:val="0"/>
                <w:numId w:val="31"/>
              </w:numPr>
              <w:rPr>
                <w:rFonts w:ascii="Arial" w:hAnsi="Arial" w:cs="Arial"/>
              </w:rPr>
            </w:pPr>
            <w:r w:rsidRPr="00A00DAD">
              <w:rPr>
                <w:rFonts w:ascii="Arial" w:hAnsi="Arial" w:cs="Arial"/>
              </w:rPr>
              <w:t>To all other children applying for a placement, once above have been allocated places.</w:t>
            </w:r>
          </w:p>
          <w:p w:rsidR="00C37649" w:rsidRPr="00C37649" w:rsidRDefault="00C37649" w:rsidP="00C37649">
            <w:pPr>
              <w:rPr>
                <w:rFonts w:ascii="Arial" w:hAnsi="Arial" w:cs="Arial"/>
              </w:rPr>
            </w:pPr>
          </w:p>
          <w:p w:rsidR="00374405" w:rsidRPr="00845BDB" w:rsidRDefault="00374405"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076A2A"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EE4292" w:rsidRDefault="00076A2A" w:rsidP="00E47AF1">
      <w:pPr>
        <w:spacing w:after="0" w:line="240" w:lineRule="auto"/>
        <w:contextualSpacing/>
        <w:rPr>
          <w:rFonts w:ascii="Arial" w:eastAsiaTheme="minorEastAsia" w:hAnsi="Arial" w:cs="Arial"/>
        </w:rPr>
      </w:pPr>
      <w:r>
        <w:rPr>
          <w:rFonts w:ascii="Arial" w:eastAsiaTheme="minorEastAsia" w:hAnsi="Arial" w:cs="Arial"/>
        </w:rPr>
        <w:t xml:space="preserve">For </w:t>
      </w:r>
      <w:r w:rsidRPr="00076A2A">
        <w:rPr>
          <w:rFonts w:ascii="Arial" w:eastAsiaTheme="minorEastAsia" w:hAnsi="Arial" w:cs="Arial"/>
          <w:b/>
        </w:rPr>
        <w:t>Junior Infants</w:t>
      </w:r>
      <w:r>
        <w:rPr>
          <w:rFonts w:ascii="Arial" w:eastAsiaTheme="minorEastAsia" w:hAnsi="Arial" w:cs="Arial"/>
        </w:rPr>
        <w:t xml:space="preserve"> class: The oldest child will be admitted. All children being enrolled in Junior Infants shall have reached their fourth birthday by 31</w:t>
      </w:r>
      <w:r w:rsidRPr="00076A2A">
        <w:rPr>
          <w:rFonts w:ascii="Arial" w:eastAsiaTheme="minorEastAsia" w:hAnsi="Arial" w:cs="Arial"/>
          <w:vertAlign w:val="superscript"/>
        </w:rPr>
        <w:t>st</w:t>
      </w:r>
      <w:r>
        <w:rPr>
          <w:rFonts w:ascii="Arial" w:eastAsiaTheme="minorEastAsia" w:hAnsi="Arial" w:cs="Arial"/>
        </w:rPr>
        <w:t xml:space="preserve"> May prior to their enrolment</w:t>
      </w:r>
    </w:p>
    <w:p w:rsidR="00076A2A" w:rsidRDefault="00076A2A" w:rsidP="00E47AF1">
      <w:pPr>
        <w:spacing w:after="0" w:line="240" w:lineRule="auto"/>
        <w:contextualSpacing/>
        <w:rPr>
          <w:rFonts w:ascii="Arial" w:eastAsiaTheme="minorEastAsia" w:hAnsi="Arial" w:cs="Arial"/>
        </w:rPr>
      </w:pPr>
      <w:r>
        <w:rPr>
          <w:rFonts w:ascii="Arial" w:eastAsiaTheme="minorEastAsia" w:hAnsi="Arial" w:cs="Arial"/>
        </w:rPr>
        <w:t>For other Classes:</w:t>
      </w:r>
    </w:p>
    <w:p w:rsidR="00076A2A" w:rsidRPr="00076A2A" w:rsidRDefault="00076A2A" w:rsidP="00076A2A">
      <w:pPr>
        <w:spacing w:after="0" w:line="240" w:lineRule="auto"/>
        <w:contextualSpacing/>
        <w:rPr>
          <w:rFonts w:ascii="Arial" w:eastAsiaTheme="minorEastAsia" w:hAnsi="Arial" w:cs="Arial"/>
        </w:rPr>
      </w:pPr>
      <w:r w:rsidRPr="00076A2A">
        <w:rPr>
          <w:rFonts w:ascii="Arial" w:eastAsiaTheme="minorEastAsia" w:hAnsi="Arial" w:cs="Arial"/>
        </w:rPr>
        <w:t>While recognising the right of parents to enrol their child in the school of their choice, the Board of Management is also responsible to respect the rights of t</w:t>
      </w:r>
      <w:r w:rsidR="000425D5">
        <w:rPr>
          <w:rFonts w:ascii="Arial" w:eastAsiaTheme="minorEastAsia" w:hAnsi="Arial" w:cs="Arial"/>
        </w:rPr>
        <w:t>he existing school community</w:t>
      </w:r>
      <w:r w:rsidRPr="00076A2A">
        <w:rPr>
          <w:rFonts w:ascii="Arial" w:eastAsiaTheme="minorEastAsia" w:hAnsi="Arial" w:cs="Arial"/>
        </w:rPr>
        <w:t xml:space="preserve"> in particular, the children already enrolled. Assisting the school in such circumstances, the Board of Management reserves the right to determine the maximum number of children in each separate classroom bearing in mind: </w:t>
      </w:r>
    </w:p>
    <w:p w:rsidR="00076A2A" w:rsidRPr="00076A2A" w:rsidRDefault="00076A2A" w:rsidP="00076A2A">
      <w:pPr>
        <w:numPr>
          <w:ilvl w:val="0"/>
          <w:numId w:val="32"/>
        </w:numPr>
        <w:spacing w:after="0" w:line="240" w:lineRule="auto"/>
        <w:contextualSpacing/>
        <w:rPr>
          <w:rFonts w:ascii="Arial" w:eastAsiaTheme="minorEastAsia" w:hAnsi="Arial" w:cs="Arial"/>
        </w:rPr>
      </w:pPr>
      <w:r w:rsidRPr="00076A2A">
        <w:rPr>
          <w:rFonts w:ascii="Arial" w:eastAsiaTheme="minorEastAsia" w:hAnsi="Arial" w:cs="Arial"/>
        </w:rPr>
        <w:t>Size of available space in classrooms </w:t>
      </w:r>
    </w:p>
    <w:p w:rsidR="00076A2A" w:rsidRPr="00076A2A" w:rsidRDefault="00076A2A" w:rsidP="00076A2A">
      <w:pPr>
        <w:numPr>
          <w:ilvl w:val="0"/>
          <w:numId w:val="32"/>
        </w:numPr>
        <w:spacing w:after="0" w:line="240" w:lineRule="auto"/>
        <w:contextualSpacing/>
        <w:rPr>
          <w:rFonts w:ascii="Arial" w:eastAsiaTheme="minorEastAsia" w:hAnsi="Arial" w:cs="Arial"/>
        </w:rPr>
      </w:pPr>
      <w:r w:rsidRPr="00076A2A">
        <w:rPr>
          <w:rFonts w:ascii="Arial" w:eastAsiaTheme="minorEastAsia" w:hAnsi="Arial" w:cs="Arial"/>
        </w:rPr>
        <w:t>Educational needs of children of a particular age </w:t>
      </w:r>
    </w:p>
    <w:p w:rsidR="00076A2A" w:rsidRPr="00076A2A" w:rsidRDefault="00076A2A" w:rsidP="00076A2A">
      <w:pPr>
        <w:numPr>
          <w:ilvl w:val="0"/>
          <w:numId w:val="32"/>
        </w:numPr>
        <w:spacing w:after="0" w:line="240" w:lineRule="auto"/>
        <w:contextualSpacing/>
        <w:rPr>
          <w:rFonts w:ascii="Arial" w:eastAsiaTheme="minorEastAsia" w:hAnsi="Arial" w:cs="Arial"/>
        </w:rPr>
      </w:pPr>
      <w:r w:rsidRPr="00076A2A">
        <w:rPr>
          <w:rFonts w:ascii="Arial" w:eastAsiaTheme="minorEastAsia" w:hAnsi="Arial" w:cs="Arial"/>
        </w:rPr>
        <w:t>Multi-grade and split classes </w:t>
      </w:r>
    </w:p>
    <w:p w:rsidR="00076A2A" w:rsidRPr="00076A2A" w:rsidRDefault="00076A2A" w:rsidP="00076A2A">
      <w:pPr>
        <w:numPr>
          <w:ilvl w:val="0"/>
          <w:numId w:val="32"/>
        </w:numPr>
        <w:spacing w:after="0" w:line="240" w:lineRule="auto"/>
        <w:contextualSpacing/>
        <w:rPr>
          <w:rFonts w:ascii="Arial" w:eastAsiaTheme="minorEastAsia" w:hAnsi="Arial" w:cs="Arial"/>
        </w:rPr>
      </w:pPr>
      <w:r w:rsidRPr="00076A2A">
        <w:rPr>
          <w:rFonts w:ascii="Arial" w:eastAsiaTheme="minorEastAsia" w:hAnsi="Arial" w:cs="Arial"/>
        </w:rPr>
        <w:t>Presence of children with special educational/behavioural needs </w:t>
      </w:r>
    </w:p>
    <w:p w:rsidR="00076A2A" w:rsidRPr="00076A2A" w:rsidRDefault="00076A2A" w:rsidP="00076A2A">
      <w:pPr>
        <w:numPr>
          <w:ilvl w:val="0"/>
          <w:numId w:val="32"/>
        </w:numPr>
        <w:spacing w:after="0" w:line="240" w:lineRule="auto"/>
        <w:contextualSpacing/>
        <w:rPr>
          <w:rFonts w:ascii="Arial" w:eastAsiaTheme="minorEastAsia" w:hAnsi="Arial" w:cs="Arial"/>
        </w:rPr>
      </w:pPr>
      <w:r w:rsidRPr="00076A2A">
        <w:rPr>
          <w:rFonts w:ascii="Arial" w:eastAsiaTheme="minorEastAsia" w:hAnsi="Arial" w:cs="Arial"/>
        </w:rPr>
        <w:t xml:space="preserve">DES maximum class average directives </w:t>
      </w:r>
    </w:p>
    <w:p w:rsidR="00076A2A" w:rsidRPr="003201ED" w:rsidRDefault="00076A2A" w:rsidP="00E47AF1">
      <w:pPr>
        <w:spacing w:after="0" w:line="240" w:lineRule="auto"/>
        <w:contextualSpacing/>
        <w:rPr>
          <w:rFonts w:ascii="Arial" w:eastAsiaTheme="minorEastAsia" w:hAnsi="Arial" w:cs="Arial"/>
        </w:rPr>
      </w:pPr>
    </w:p>
    <w:p w:rsidR="0099669A" w:rsidRPr="000425D5" w:rsidRDefault="0099669A" w:rsidP="000425D5">
      <w:pPr>
        <w:spacing w:after="0" w:line="240" w:lineRule="auto"/>
        <w:jc w:val="both"/>
        <w:rPr>
          <w:rFonts w:ascii="Arial" w:eastAsiaTheme="minorEastAsia" w:hAnsi="Arial" w:cs="Arial"/>
          <w:b/>
          <w:color w:val="385623" w:themeColor="accent6" w:themeShade="80"/>
          <w:sz w:val="24"/>
          <w:szCs w:val="24"/>
        </w:rPr>
      </w:pPr>
    </w:p>
    <w:p w:rsidR="00BC2C03" w:rsidRPr="00076A2A" w:rsidRDefault="004E5691" w:rsidP="00103809">
      <w:pPr>
        <w:pStyle w:val="Heading2"/>
        <w:numPr>
          <w:ilvl w:val="0"/>
          <w:numId w:val="29"/>
        </w:numPr>
        <w:rPr>
          <w:rFonts w:ascii="Arial" w:eastAsiaTheme="minorEastAsia" w:hAnsi="Arial" w:cs="Arial"/>
          <w:b/>
          <w:color w:val="0070C0"/>
          <w:sz w:val="24"/>
          <w:szCs w:val="24"/>
        </w:rPr>
      </w:pPr>
      <w:r w:rsidRPr="00076A2A">
        <w:rPr>
          <w:rFonts w:ascii="Arial" w:eastAsiaTheme="minorEastAsia" w:hAnsi="Arial" w:cs="Arial"/>
          <w:b/>
          <w:color w:val="0070C0"/>
          <w:sz w:val="24"/>
          <w:szCs w:val="24"/>
        </w:rPr>
        <w:t xml:space="preserve">What will not be </w:t>
      </w:r>
      <w:r w:rsidR="00BC2C03" w:rsidRPr="00076A2A">
        <w:rPr>
          <w:rFonts w:ascii="Arial" w:eastAsiaTheme="minorEastAsia" w:hAnsi="Arial" w:cs="Arial"/>
          <w:b/>
          <w:color w:val="0070C0"/>
          <w:sz w:val="24"/>
          <w:szCs w:val="24"/>
        </w:rPr>
        <w:t xml:space="preserve">considered </w:t>
      </w:r>
      <w:r w:rsidR="003D39A4" w:rsidRPr="00076A2A">
        <w:rPr>
          <w:rFonts w:ascii="Arial" w:eastAsiaTheme="minorEastAsia" w:hAnsi="Arial" w:cs="Arial"/>
          <w:b/>
          <w:color w:val="0070C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Points (a) to (g) must be included here by all schools. T</w:t>
            </w:r>
            <w:r w:rsidR="0088352A" w:rsidRPr="00F704E7">
              <w:rPr>
                <w:rFonts w:ascii="Arial" w:eastAsiaTheme="minorEastAsia" w:hAnsi="Arial" w:cs="Arial"/>
              </w:rPr>
              <w:t>here are limited exceptions to some of the</w:t>
            </w:r>
            <w:r w:rsidRPr="00F704E7">
              <w:rPr>
                <w:rFonts w:ascii="Arial" w:eastAsiaTheme="minorEastAsia" w:hAnsi="Arial" w:cs="Arial"/>
              </w:rPr>
              <w:t>se (highlighted in red below) and schools must retain the exceptions that apply to them and delete those that do not:</w:t>
            </w:r>
          </w:p>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076A2A">
              <w:rPr>
                <w:rFonts w:ascii="TimesNewRomanPSMT" w:hAnsi="TimesNewRomanPSMT" w:cs="TimesNewRomanPSMT"/>
              </w:rPr>
              <w:t>( other than</w:t>
            </w:r>
            <w:r w:rsidR="00E46CB4">
              <w:rPr>
                <w:rFonts w:ascii="TimesNewRomanPSMT" w:hAnsi="TimesNewRomanPSMT" w:cs="TimesNewRomanPSMT"/>
              </w:rPr>
              <w:t xml:space="preserve"> in the case of the </w:t>
            </w:r>
            <w:r w:rsidR="00E46CB4">
              <w:rPr>
                <w:rFonts w:ascii="TimesNewRomanPSMT" w:hAnsi="TimesNewRomanPSMT" w:cs="TimesNewRomanPSMT"/>
              </w:rPr>
              <w:lastRenderedPageBreak/>
              <w:t>school wishing to include a selection criteria based on (2) siblings of a student attending the school</w:t>
            </w:r>
          </w:p>
          <w:p w:rsidR="0088352A" w:rsidRPr="00F704E7" w:rsidRDefault="0088352A" w:rsidP="00E46CB4">
            <w:pPr>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Pr="00E46CB4" w:rsidRDefault="0099669A" w:rsidP="0099669A">
      <w:pPr>
        <w:pStyle w:val="ListParagraph"/>
        <w:spacing w:after="0" w:line="240" w:lineRule="auto"/>
        <w:ind w:left="851"/>
        <w:jc w:val="both"/>
        <w:rPr>
          <w:rFonts w:ascii="Arial" w:eastAsiaTheme="minorEastAsia" w:hAnsi="Arial" w:cs="Arial"/>
          <w:b/>
          <w:color w:val="0070C0"/>
          <w:sz w:val="24"/>
          <w:szCs w:val="24"/>
        </w:rPr>
      </w:pPr>
    </w:p>
    <w:p w:rsidR="00406BE7" w:rsidRPr="00E46CB4" w:rsidRDefault="00406BE7" w:rsidP="00103809">
      <w:pPr>
        <w:pStyle w:val="Heading2"/>
        <w:numPr>
          <w:ilvl w:val="0"/>
          <w:numId w:val="29"/>
        </w:numPr>
        <w:rPr>
          <w:rFonts w:ascii="Arial" w:eastAsiaTheme="minorEastAsia" w:hAnsi="Arial" w:cs="Arial"/>
          <w:b/>
          <w:color w:val="0070C0"/>
          <w:sz w:val="24"/>
          <w:szCs w:val="24"/>
        </w:rPr>
      </w:pPr>
      <w:r w:rsidRPr="00E46CB4">
        <w:rPr>
          <w:rFonts w:ascii="Arial" w:eastAsiaTheme="minorEastAsia" w:hAnsi="Arial" w:cs="Arial"/>
          <w:b/>
          <w:color w:val="0070C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E46CB4">
        <w:rPr>
          <w:rFonts w:ascii="Arial" w:eastAsiaTheme="minorEastAsia" w:hAnsi="Arial" w:cs="Arial"/>
        </w:rPr>
        <w:t>to St. Patrick’s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E46CB4" w:rsidRDefault="00406BE7" w:rsidP="00F10754">
      <w:pPr>
        <w:pStyle w:val="Heading2"/>
        <w:numPr>
          <w:ilvl w:val="0"/>
          <w:numId w:val="29"/>
        </w:numPr>
        <w:rPr>
          <w:rFonts w:ascii="Arial" w:eastAsiaTheme="minorEastAsia" w:hAnsi="Arial" w:cs="Arial"/>
          <w:b/>
          <w:color w:val="0070C0"/>
          <w:sz w:val="24"/>
          <w:szCs w:val="24"/>
        </w:rPr>
      </w:pPr>
      <w:r w:rsidRPr="00E46CB4">
        <w:rPr>
          <w:rFonts w:ascii="Arial" w:eastAsiaTheme="minorEastAsia" w:hAnsi="Arial" w:cs="Arial"/>
          <w:b/>
          <w:color w:val="0070C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E46CB4" w:rsidRDefault="00406BE7" w:rsidP="00103809">
      <w:pPr>
        <w:pStyle w:val="Heading2"/>
        <w:numPr>
          <w:ilvl w:val="0"/>
          <w:numId w:val="29"/>
        </w:numPr>
        <w:rPr>
          <w:rFonts w:ascii="Arial" w:eastAsiaTheme="minorEastAsia" w:hAnsi="Arial" w:cs="Arial"/>
          <w:b/>
          <w:color w:val="0070C0"/>
          <w:sz w:val="24"/>
          <w:szCs w:val="24"/>
        </w:rPr>
      </w:pPr>
      <w:bookmarkStart w:id="4" w:name="_Acceptance_of_an"/>
      <w:bookmarkEnd w:id="4"/>
      <w:r w:rsidRPr="00E46CB4">
        <w:rPr>
          <w:rFonts w:ascii="Arial" w:eastAsiaTheme="minorEastAsia" w:hAnsi="Arial" w:cs="Arial"/>
          <w:b/>
          <w:color w:val="0070C0"/>
          <w:sz w:val="24"/>
          <w:szCs w:val="24"/>
        </w:rPr>
        <w:t xml:space="preserve"> </w:t>
      </w:r>
      <w:bookmarkStart w:id="5" w:name="_Ref31796919"/>
      <w:r w:rsidRPr="00E46CB4">
        <w:rPr>
          <w:rFonts w:ascii="Arial" w:eastAsiaTheme="minorEastAsia" w:hAnsi="Arial" w:cs="Arial"/>
          <w:b/>
          <w:color w:val="0070C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E46CB4">
        <w:rPr>
          <w:rFonts w:ascii="Arial" w:eastAsiaTheme="minorEastAsia" w:hAnsi="Arial" w:cs="Arial"/>
        </w:rPr>
        <w:t xml:space="preserve"> of admission from St. Patrick’s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r w:rsidR="00E40504">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 xml:space="preserve">(ii) </w:t>
      </w:r>
      <w:r w:rsidR="00E40504">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E46CB4" w:rsidRDefault="00ED1621" w:rsidP="00103809">
      <w:pPr>
        <w:pStyle w:val="Heading2"/>
        <w:numPr>
          <w:ilvl w:val="0"/>
          <w:numId w:val="29"/>
        </w:numPr>
        <w:rPr>
          <w:rFonts w:ascii="Arial" w:eastAsiaTheme="minorEastAsia" w:hAnsi="Arial" w:cs="Arial"/>
          <w:b/>
          <w:color w:val="0070C0"/>
          <w:sz w:val="24"/>
          <w:szCs w:val="24"/>
        </w:rPr>
      </w:pPr>
      <w:r w:rsidRPr="00E46CB4">
        <w:rPr>
          <w:rFonts w:ascii="Arial" w:eastAsiaTheme="minorEastAsia" w:hAnsi="Arial" w:cs="Arial"/>
          <w:b/>
          <w:color w:val="0070C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w:t>
      </w:r>
      <w:r w:rsidR="00E46CB4">
        <w:rPr>
          <w:rFonts w:ascii="Arial" w:eastAsiaTheme="minorEastAsia" w:hAnsi="Arial" w:cs="Arial"/>
        </w:rPr>
        <w:t xml:space="preserve">y be withdrawn by St. Patrick’s N.S. </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E46CB4" w:rsidRDefault="00E47AF1" w:rsidP="001F69E3">
      <w:pPr>
        <w:autoSpaceDE w:val="0"/>
        <w:autoSpaceDN w:val="0"/>
        <w:adjustRightInd w:val="0"/>
        <w:spacing w:after="0" w:line="240" w:lineRule="auto"/>
        <w:ind w:left="851"/>
        <w:contextualSpacing/>
        <w:rPr>
          <w:rFonts w:ascii="Arial" w:eastAsiaTheme="minorEastAsia" w:hAnsi="Arial" w:cs="Arial"/>
          <w:color w:val="0070C0"/>
        </w:rPr>
      </w:pPr>
    </w:p>
    <w:p w:rsidR="00121CB2" w:rsidRPr="00E46CB4" w:rsidRDefault="00121CB2" w:rsidP="003207E9">
      <w:pPr>
        <w:pStyle w:val="Heading2"/>
        <w:numPr>
          <w:ilvl w:val="0"/>
          <w:numId w:val="29"/>
        </w:numPr>
        <w:rPr>
          <w:rFonts w:ascii="Arial" w:eastAsiaTheme="minorEastAsia" w:hAnsi="Arial" w:cs="Arial"/>
          <w:b/>
          <w:color w:val="0070C0"/>
          <w:sz w:val="24"/>
          <w:szCs w:val="24"/>
        </w:rPr>
      </w:pPr>
      <w:r w:rsidRPr="00E46CB4">
        <w:rPr>
          <w:rFonts w:ascii="Arial" w:eastAsiaTheme="minorEastAsia" w:hAnsi="Arial" w:cs="Arial"/>
          <w:b/>
          <w:color w:val="0070C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E46CB4">
        <w:rPr>
          <w:rFonts w:ascii="Arial" w:eastAsiaTheme="minorEastAsia" w:hAnsi="Arial" w:cs="Arial"/>
          <w:b/>
          <w:color w:val="0070C0"/>
          <w:sz w:val="24"/>
          <w:szCs w:val="24"/>
        </w:rPr>
        <w:t xml:space="preserve">Waiting </w:t>
      </w:r>
      <w:r w:rsidR="005E4A3E" w:rsidRPr="00E46CB4">
        <w:rPr>
          <w:rFonts w:ascii="Arial" w:eastAsiaTheme="minorEastAsia" w:hAnsi="Arial" w:cs="Arial"/>
          <w:b/>
          <w:color w:val="0070C0"/>
          <w:sz w:val="24"/>
          <w:szCs w:val="24"/>
        </w:rPr>
        <w:t>l</w:t>
      </w:r>
      <w:r w:rsidRPr="00E46CB4">
        <w:rPr>
          <w:rFonts w:ascii="Arial" w:eastAsiaTheme="minorEastAsia" w:hAnsi="Arial" w:cs="Arial"/>
          <w:b/>
          <w:color w:val="0070C0"/>
          <w:sz w:val="24"/>
          <w:szCs w:val="24"/>
        </w:rPr>
        <w:t>ist</w:t>
      </w:r>
      <w:r w:rsidR="001F35D0" w:rsidRPr="00E46CB4">
        <w:rPr>
          <w:rFonts w:ascii="Arial" w:eastAsiaTheme="minorEastAsia" w:hAnsi="Arial" w:cs="Arial"/>
          <w:b/>
          <w:color w:val="0070C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E46CB4">
        <w:rPr>
          <w:rFonts w:ascii="Arial" w:eastAsiaTheme="minorEastAsia" w:hAnsi="Arial" w:cs="Arial"/>
        </w:rPr>
        <w:t>to St. Patrick’s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E46CB4">
        <w:rPr>
          <w:rFonts w:ascii="Arial" w:eastAsiaTheme="minorEastAsia" w:hAnsi="Arial" w:cs="Arial"/>
        </w:rPr>
        <w:t>he waiting list of St. Patrick’s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lastRenderedPageBreak/>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E46CB4" w:rsidRDefault="00331D27" w:rsidP="00F10754">
      <w:pPr>
        <w:pStyle w:val="Heading2"/>
        <w:numPr>
          <w:ilvl w:val="0"/>
          <w:numId w:val="29"/>
        </w:numPr>
        <w:rPr>
          <w:rFonts w:ascii="Arial" w:eastAsiaTheme="minorEastAsia" w:hAnsi="Arial" w:cs="Arial"/>
          <w:b/>
          <w:color w:val="0070C0"/>
          <w:sz w:val="24"/>
          <w:szCs w:val="24"/>
        </w:rPr>
      </w:pPr>
      <w:r w:rsidRPr="00E46CB4">
        <w:rPr>
          <w:rFonts w:ascii="Arial" w:eastAsiaTheme="minorEastAsia" w:hAnsi="Arial" w:cs="Arial"/>
          <w:b/>
          <w:color w:val="0070C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Pr="00E46CB4" w:rsidRDefault="00331D27" w:rsidP="00F10754">
      <w:pPr>
        <w:pStyle w:val="Heading2"/>
        <w:numPr>
          <w:ilvl w:val="0"/>
          <w:numId w:val="29"/>
        </w:numPr>
        <w:rPr>
          <w:rFonts w:ascii="Arial" w:eastAsiaTheme="minorEastAsia" w:hAnsi="Arial" w:cs="Arial"/>
          <w:b/>
          <w:color w:val="0070C0"/>
          <w:sz w:val="24"/>
          <w:szCs w:val="24"/>
        </w:rPr>
      </w:pPr>
      <w:bookmarkStart w:id="6" w:name="_Procedures_for_admission"/>
      <w:bookmarkStart w:id="7" w:name="_Ref31796632"/>
      <w:bookmarkEnd w:id="6"/>
      <w:r w:rsidRPr="00E46CB4">
        <w:rPr>
          <w:rFonts w:ascii="Arial" w:eastAsiaTheme="minorEastAsia" w:hAnsi="Arial" w:cs="Arial"/>
          <w:b/>
          <w:color w:val="0070C0"/>
          <w:sz w:val="24"/>
          <w:szCs w:val="24"/>
        </w:rPr>
        <w:t>Procedures for admission of students to other years</w:t>
      </w:r>
      <w:r w:rsidR="00D3482E" w:rsidRPr="00E46CB4">
        <w:rPr>
          <w:rFonts w:ascii="Arial" w:eastAsiaTheme="minorEastAsia" w:hAnsi="Arial" w:cs="Arial"/>
          <w:b/>
          <w:color w:val="0070C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D20D30" w:rsidP="00912E5D">
            <w:pPr>
              <w:autoSpaceDE w:val="0"/>
              <w:autoSpaceDN w:val="0"/>
              <w:adjustRightInd w:val="0"/>
              <w:rPr>
                <w:rFonts w:ascii="Arial" w:eastAsiaTheme="minorEastAsia" w:hAnsi="Arial" w:cs="Arial"/>
                <w:color w:val="385623" w:themeColor="accent6" w:themeShade="80"/>
              </w:rPr>
            </w:pPr>
            <w:r w:rsidRPr="00D20D30">
              <w:rPr>
                <w:rFonts w:ascii="Arial" w:eastAsiaTheme="minorEastAsia" w:hAnsi="Arial" w:cs="Arial"/>
              </w:rPr>
              <w:t>Applications for entry at the start of the school year to classes other than Junior Infants may be submitted at any time. This will depend on the availability of places in the requested class. Places are al</w:t>
            </w:r>
            <w:r>
              <w:rPr>
                <w:rFonts w:ascii="Arial" w:eastAsiaTheme="minorEastAsia" w:hAnsi="Arial" w:cs="Arial"/>
              </w:rPr>
              <w:t>located on a first - come, first -</w:t>
            </w:r>
            <w:r w:rsidRPr="00D20D30">
              <w:rPr>
                <w:rFonts w:ascii="Arial" w:eastAsiaTheme="minorEastAsia" w:hAnsi="Arial" w:cs="Arial"/>
              </w:rPr>
              <w:t xml:space="preserve"> served basis. Names may be placed on a waiting list</w:t>
            </w:r>
            <w:r>
              <w:rPr>
                <w:rFonts w:ascii="Arial" w:eastAsiaTheme="minorEastAsia" w:hAnsi="Arial" w:cs="Arial"/>
              </w:rPr>
              <w:t>,</w:t>
            </w:r>
            <w:r w:rsidRPr="00D20D30">
              <w:rPr>
                <w:rFonts w:ascii="Arial" w:eastAsiaTheme="minorEastAsia" w:hAnsi="Arial" w:cs="Arial"/>
              </w:rPr>
              <w:t xml:space="preserve"> and as a place becomes available in a particular class, that place is allocated to the first child on the waiting list for that class</w:t>
            </w: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D20D30" w:rsidRPr="00D20D30" w:rsidRDefault="00D20D30" w:rsidP="00D20D30">
            <w:pPr>
              <w:autoSpaceDE w:val="0"/>
              <w:autoSpaceDN w:val="0"/>
              <w:adjustRightInd w:val="0"/>
              <w:rPr>
                <w:rFonts w:ascii="Arial" w:eastAsiaTheme="minorEastAsia" w:hAnsi="Arial" w:cs="Arial"/>
              </w:rPr>
            </w:pPr>
            <w:r w:rsidRPr="00D20D30">
              <w:rPr>
                <w:rFonts w:ascii="Arial" w:eastAsiaTheme="minorEastAsia" w:hAnsi="Arial" w:cs="Arial"/>
              </w:rPr>
              <w:t xml:space="preserve"> Enrolment of children during the school year will depend on the availability of places in the requested class. The decision to enrol is at the discretion of the BOM.</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D20D30" w:rsidRDefault="008A090A" w:rsidP="0088352A">
      <w:pPr>
        <w:pStyle w:val="ListParagraph"/>
        <w:autoSpaceDE w:val="0"/>
        <w:autoSpaceDN w:val="0"/>
        <w:adjustRightInd w:val="0"/>
        <w:spacing w:after="0" w:line="240" w:lineRule="auto"/>
        <w:rPr>
          <w:rFonts w:ascii="Arial" w:eastAsiaTheme="minorEastAsia" w:hAnsi="Arial" w:cs="Arial"/>
          <w:b/>
          <w:color w:val="0070C0"/>
        </w:rPr>
      </w:pPr>
    </w:p>
    <w:p w:rsidR="00A52939" w:rsidRPr="00D20D30" w:rsidRDefault="008A090A" w:rsidP="00A52939">
      <w:pPr>
        <w:pStyle w:val="Heading2"/>
        <w:numPr>
          <w:ilvl w:val="0"/>
          <w:numId w:val="29"/>
        </w:numPr>
        <w:rPr>
          <w:rFonts w:ascii="Arial" w:eastAsiaTheme="minorEastAsia" w:hAnsi="Arial" w:cs="Arial"/>
          <w:b/>
          <w:color w:val="0070C0"/>
          <w:sz w:val="24"/>
          <w:szCs w:val="24"/>
        </w:rPr>
      </w:pPr>
      <w:bookmarkStart w:id="8" w:name="_Declaration_in_relation"/>
      <w:bookmarkStart w:id="9" w:name="_Ref31796682"/>
      <w:bookmarkEnd w:id="8"/>
      <w:r w:rsidRPr="00D20D30">
        <w:rPr>
          <w:rFonts w:ascii="Arial" w:eastAsiaTheme="minorEastAsia" w:hAnsi="Arial" w:cs="Arial"/>
          <w:b/>
          <w:color w:val="0070C0"/>
          <w:sz w:val="24"/>
          <w:szCs w:val="24"/>
        </w:rPr>
        <w:lastRenderedPageBreak/>
        <w:t>Declaration in relation to the non-charging of fees</w:t>
      </w:r>
      <w:bookmarkEnd w:id="9"/>
    </w:p>
    <w:p w:rsidR="00A52939" w:rsidRPr="00A52939" w:rsidRDefault="00A52939" w:rsidP="00A52939">
      <w:pPr>
        <w:pStyle w:val="NoSpacing"/>
        <w:rPr>
          <w:i/>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D20D30">
        <w:rPr>
          <w:rFonts w:ascii="Arial" w:eastAsiaTheme="minorEastAsia" w:hAnsi="Arial" w:cs="Arial"/>
        </w:rPr>
        <w:t>St. Patrick’s N.S.</w:t>
      </w:r>
      <w:r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0425D5" w:rsidRPr="003207E9" w:rsidRDefault="000425D5"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0425D5" w:rsidRDefault="008A090A" w:rsidP="000425D5">
      <w:pPr>
        <w:pStyle w:val="Heading2"/>
        <w:numPr>
          <w:ilvl w:val="0"/>
          <w:numId w:val="29"/>
        </w:numPr>
        <w:rPr>
          <w:rFonts w:ascii="Arial" w:eastAsiaTheme="minorEastAsia" w:hAnsi="Arial" w:cs="Arial"/>
          <w:b/>
          <w:color w:val="0070C0"/>
          <w:sz w:val="24"/>
          <w:szCs w:val="24"/>
        </w:rPr>
      </w:pPr>
      <w:r w:rsidRPr="00D20D30">
        <w:rPr>
          <w:rFonts w:ascii="Arial" w:eastAsiaTheme="minorEastAsia" w:hAnsi="Arial" w:cs="Arial"/>
          <w:b/>
          <w:color w:val="0070C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0425D5" w:rsidRDefault="000425D5" w:rsidP="00F704E7">
            <w:pPr>
              <w:autoSpaceDE w:val="0"/>
              <w:autoSpaceDN w:val="0"/>
              <w:adjustRightInd w:val="0"/>
              <w:rPr>
                <w:rFonts w:ascii="Arial" w:eastAsiaTheme="minorEastAsia" w:hAnsi="Arial" w:cs="Arial"/>
              </w:rPr>
            </w:pPr>
          </w:p>
          <w:p w:rsidR="00F704E7" w:rsidRDefault="00D20D30" w:rsidP="00F704E7">
            <w:pPr>
              <w:autoSpaceDE w:val="0"/>
              <w:autoSpaceDN w:val="0"/>
              <w:adjustRightInd w:val="0"/>
              <w:rPr>
                <w:rFonts w:ascii="Arial" w:eastAsiaTheme="minorEastAsia" w:hAnsi="Arial" w:cs="Arial"/>
              </w:rPr>
            </w:pPr>
            <w:r w:rsidRPr="00D20D30">
              <w:rPr>
                <w:rFonts w:ascii="Arial" w:eastAsiaTheme="minorEastAsia" w:hAnsi="Arial" w:cs="Arial"/>
              </w:rPr>
              <w:t>The following are the arrangements where parents request that the student attend the school without attending religious instruction in the school. A written request should be made to the Principal of the school. A meeting will then be arranged to discuss how the request may best be accommodated by the school. The child will remain in the classroom in their usual position and will engage in Enrichment Activities during religious instruction. These arrangements will not result in a reduction in the school day of such students.</w:t>
            </w:r>
          </w:p>
          <w:p w:rsidR="000425D5" w:rsidRPr="003201ED" w:rsidRDefault="000425D5" w:rsidP="00F704E7">
            <w:pPr>
              <w:autoSpaceDE w:val="0"/>
              <w:autoSpaceDN w:val="0"/>
              <w:adjustRightInd w:val="0"/>
              <w:rPr>
                <w:rFonts w:ascii="Arial" w:eastAsiaTheme="minorEastAsia" w:hAnsi="Arial" w:cs="Arial"/>
                <w:b/>
                <w:color w:val="385623" w:themeColor="accent6" w:themeShade="80"/>
              </w:rPr>
            </w:pPr>
          </w:p>
        </w:tc>
      </w:tr>
    </w:tbl>
    <w:p w:rsidR="000425D5" w:rsidRPr="000425D5" w:rsidRDefault="000425D5" w:rsidP="000425D5">
      <w:bookmarkStart w:id="10" w:name="_Reviews/appeals"/>
      <w:bookmarkEnd w:id="10"/>
    </w:p>
    <w:p w:rsidR="006B04DC" w:rsidRPr="000425D5" w:rsidRDefault="000425D5" w:rsidP="000425D5">
      <w:pPr>
        <w:pStyle w:val="ListParagraph"/>
        <w:numPr>
          <w:ilvl w:val="0"/>
          <w:numId w:val="29"/>
        </w:numPr>
        <w:autoSpaceDE w:val="0"/>
        <w:autoSpaceDN w:val="0"/>
        <w:adjustRightInd w:val="0"/>
        <w:spacing w:after="0" w:line="240" w:lineRule="auto"/>
        <w:rPr>
          <w:rFonts w:ascii="Arial" w:eastAsiaTheme="minorEastAsia" w:hAnsi="Arial" w:cs="Arial"/>
          <w:b/>
          <w:color w:val="4472C4" w:themeColor="accent5"/>
        </w:rPr>
      </w:pPr>
      <w:r w:rsidRPr="000425D5">
        <w:rPr>
          <w:rFonts w:ascii="Arial" w:eastAsiaTheme="minorEastAsia" w:hAnsi="Arial" w:cs="Arial"/>
          <w:b/>
          <w:color w:val="4472C4" w:themeColor="accent5"/>
        </w:rPr>
        <w:t>Reviews/appeals</w:t>
      </w:r>
    </w:p>
    <w:p w:rsidR="000425D5" w:rsidRPr="000425D5" w:rsidRDefault="000425D5" w:rsidP="000425D5">
      <w:pPr>
        <w:pStyle w:val="ListParagraph"/>
        <w:autoSpaceDE w:val="0"/>
        <w:autoSpaceDN w:val="0"/>
        <w:adjustRightInd w:val="0"/>
        <w:spacing w:after="0" w:line="240" w:lineRule="auto"/>
        <w:ind w:left="360"/>
        <w:rPr>
          <w:rFonts w:ascii="Arial" w:eastAsiaTheme="minorEastAsia" w:hAnsi="Arial" w:cs="Arial"/>
          <w:b/>
          <w:color w:val="4472C4" w:themeColor="accent5"/>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0425D5">
        <w:rPr>
          <w:rFonts w:ascii="Arial" w:hAnsi="Arial" w:cs="Arial"/>
        </w:rPr>
        <w:t xml:space="preserve">t of the student, </w:t>
      </w:r>
      <w:r w:rsidRPr="00AD0B5E">
        <w:rPr>
          <w:rFonts w:ascii="Arial" w:hAnsi="Arial" w:cs="Arial"/>
        </w:rPr>
        <w:t xml:space="preserve">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6F132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0D" w:rsidRDefault="0083610D" w:rsidP="00D8609E">
      <w:pPr>
        <w:spacing w:after="0" w:line="240" w:lineRule="auto"/>
      </w:pPr>
      <w:r>
        <w:separator/>
      </w:r>
    </w:p>
  </w:endnote>
  <w:endnote w:type="continuationSeparator" w:id="0">
    <w:p w:rsidR="0083610D" w:rsidRDefault="0083610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AE" w:rsidRDefault="00CB7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CB7CAE">
          <w:rPr>
            <w:noProof/>
          </w:rPr>
          <w:t>8</w:t>
        </w:r>
        <w:r>
          <w:rPr>
            <w:noProof/>
          </w:rPr>
          <w:fldChar w:fldCharType="end"/>
        </w:r>
      </w:p>
    </w:sdtContent>
  </w:sdt>
  <w:p w:rsidR="00D8609E" w:rsidRDefault="00D86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AE" w:rsidRDefault="00CB7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0D" w:rsidRDefault="0083610D" w:rsidP="00D8609E">
      <w:pPr>
        <w:spacing w:after="0" w:line="240" w:lineRule="auto"/>
      </w:pPr>
      <w:r>
        <w:separator/>
      </w:r>
    </w:p>
  </w:footnote>
  <w:footnote w:type="continuationSeparator" w:id="0">
    <w:p w:rsidR="0083610D" w:rsidRDefault="0083610D" w:rsidP="00D86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AE" w:rsidRDefault="00CB7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62067"/>
      <w:docPartObj>
        <w:docPartGallery w:val="Watermarks"/>
        <w:docPartUnique/>
      </w:docPartObj>
    </w:sdtPr>
    <w:sdtContent>
      <w:p w:rsidR="00CB7CAE" w:rsidRDefault="00CB7CA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CAE" w:rsidRDefault="00CB7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DA761F"/>
    <w:multiLevelType w:val="multilevel"/>
    <w:tmpl w:val="CB56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AC1A76"/>
    <w:multiLevelType w:val="multilevel"/>
    <w:tmpl w:val="92E2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5"/>
  </w:num>
  <w:num w:numId="3">
    <w:abstractNumId w:val="21"/>
  </w:num>
  <w:num w:numId="4">
    <w:abstractNumId w:val="3"/>
  </w:num>
  <w:num w:numId="5">
    <w:abstractNumId w:val="15"/>
  </w:num>
  <w:num w:numId="6">
    <w:abstractNumId w:val="20"/>
  </w:num>
  <w:num w:numId="7">
    <w:abstractNumId w:val="31"/>
  </w:num>
  <w:num w:numId="8">
    <w:abstractNumId w:val="8"/>
  </w:num>
  <w:num w:numId="9">
    <w:abstractNumId w:val="11"/>
  </w:num>
  <w:num w:numId="10">
    <w:abstractNumId w:val="18"/>
  </w:num>
  <w:num w:numId="11">
    <w:abstractNumId w:val="29"/>
  </w:num>
  <w:num w:numId="12">
    <w:abstractNumId w:val="1"/>
  </w:num>
  <w:num w:numId="13">
    <w:abstractNumId w:val="7"/>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7"/>
  </w:num>
  <w:num w:numId="29">
    <w:abstractNumId w:val="19"/>
  </w:num>
  <w:num w:numId="30">
    <w:abstractNumId w:val="22"/>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348D7"/>
    <w:rsid w:val="000425D5"/>
    <w:rsid w:val="0004443A"/>
    <w:rsid w:val="00076A2A"/>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507BB"/>
    <w:rsid w:val="00257E41"/>
    <w:rsid w:val="002604F2"/>
    <w:rsid w:val="00281905"/>
    <w:rsid w:val="00285D92"/>
    <w:rsid w:val="0029545D"/>
    <w:rsid w:val="002955C2"/>
    <w:rsid w:val="002A3283"/>
    <w:rsid w:val="002A5A58"/>
    <w:rsid w:val="002A75A2"/>
    <w:rsid w:val="002B09BE"/>
    <w:rsid w:val="002B7446"/>
    <w:rsid w:val="002D49FE"/>
    <w:rsid w:val="00314C83"/>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267A9"/>
    <w:rsid w:val="0054270B"/>
    <w:rsid w:val="005578B8"/>
    <w:rsid w:val="00566AE4"/>
    <w:rsid w:val="00567B36"/>
    <w:rsid w:val="00571FCC"/>
    <w:rsid w:val="005D58D7"/>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6F132C"/>
    <w:rsid w:val="00713204"/>
    <w:rsid w:val="00713FE9"/>
    <w:rsid w:val="007168B1"/>
    <w:rsid w:val="00736259"/>
    <w:rsid w:val="00742D69"/>
    <w:rsid w:val="007505E5"/>
    <w:rsid w:val="00762B44"/>
    <w:rsid w:val="00764262"/>
    <w:rsid w:val="00770807"/>
    <w:rsid w:val="00775365"/>
    <w:rsid w:val="00787BAC"/>
    <w:rsid w:val="007C5D39"/>
    <w:rsid w:val="007D66A3"/>
    <w:rsid w:val="007E7E26"/>
    <w:rsid w:val="00832ADF"/>
    <w:rsid w:val="0083610D"/>
    <w:rsid w:val="00836555"/>
    <w:rsid w:val="00845BDB"/>
    <w:rsid w:val="008535B2"/>
    <w:rsid w:val="0086044E"/>
    <w:rsid w:val="008660EF"/>
    <w:rsid w:val="008663F8"/>
    <w:rsid w:val="00866AC6"/>
    <w:rsid w:val="00874D4C"/>
    <w:rsid w:val="0088352A"/>
    <w:rsid w:val="00883B35"/>
    <w:rsid w:val="008A090A"/>
    <w:rsid w:val="008B3A25"/>
    <w:rsid w:val="008C0CB3"/>
    <w:rsid w:val="008C4C6A"/>
    <w:rsid w:val="008F199B"/>
    <w:rsid w:val="008F3E14"/>
    <w:rsid w:val="00914167"/>
    <w:rsid w:val="009242A4"/>
    <w:rsid w:val="00927AE5"/>
    <w:rsid w:val="0095602C"/>
    <w:rsid w:val="00982E02"/>
    <w:rsid w:val="00987EFD"/>
    <w:rsid w:val="0099669A"/>
    <w:rsid w:val="009B21F6"/>
    <w:rsid w:val="009B640D"/>
    <w:rsid w:val="00A00DA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6BF4"/>
    <w:rsid w:val="00BC0F9E"/>
    <w:rsid w:val="00BC2C03"/>
    <w:rsid w:val="00BD2D5A"/>
    <w:rsid w:val="00BE4233"/>
    <w:rsid w:val="00C15156"/>
    <w:rsid w:val="00C37649"/>
    <w:rsid w:val="00C61B67"/>
    <w:rsid w:val="00C66A4E"/>
    <w:rsid w:val="00CA3E31"/>
    <w:rsid w:val="00CB473E"/>
    <w:rsid w:val="00CB7CAE"/>
    <w:rsid w:val="00CD2B6C"/>
    <w:rsid w:val="00CD7AAB"/>
    <w:rsid w:val="00CE4027"/>
    <w:rsid w:val="00CF4112"/>
    <w:rsid w:val="00D20D30"/>
    <w:rsid w:val="00D3482E"/>
    <w:rsid w:val="00D5001B"/>
    <w:rsid w:val="00D562FC"/>
    <w:rsid w:val="00D7132E"/>
    <w:rsid w:val="00D73B03"/>
    <w:rsid w:val="00D8609E"/>
    <w:rsid w:val="00D932F9"/>
    <w:rsid w:val="00DB1EF7"/>
    <w:rsid w:val="00E02C8F"/>
    <w:rsid w:val="00E10771"/>
    <w:rsid w:val="00E2646A"/>
    <w:rsid w:val="00E314CB"/>
    <w:rsid w:val="00E40504"/>
    <w:rsid w:val="00E46CB4"/>
    <w:rsid w:val="00E47AF1"/>
    <w:rsid w:val="00E64C4F"/>
    <w:rsid w:val="00E96AF6"/>
    <w:rsid w:val="00EB6699"/>
    <w:rsid w:val="00ED1621"/>
    <w:rsid w:val="00ED192F"/>
    <w:rsid w:val="00ED2B8C"/>
    <w:rsid w:val="00EE4292"/>
    <w:rsid w:val="00EE583F"/>
    <w:rsid w:val="00EF07B7"/>
    <w:rsid w:val="00F10754"/>
    <w:rsid w:val="00F156E8"/>
    <w:rsid w:val="00F17BDB"/>
    <w:rsid w:val="00F41A97"/>
    <w:rsid w:val="00F4404D"/>
    <w:rsid w:val="00F5151F"/>
    <w:rsid w:val="00F704E7"/>
    <w:rsid w:val="00F91162"/>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44577864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94401416">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58470336">
      <w:bodyDiv w:val="1"/>
      <w:marLeft w:val="0"/>
      <w:marRight w:val="0"/>
      <w:marTop w:val="0"/>
      <w:marBottom w:val="0"/>
      <w:divBdr>
        <w:top w:val="none" w:sz="0" w:space="0" w:color="auto"/>
        <w:left w:val="none" w:sz="0" w:space="0" w:color="auto"/>
        <w:bottom w:val="none" w:sz="0" w:space="0" w:color="auto"/>
        <w:right w:val="none" w:sz="0" w:space="0" w:color="auto"/>
      </w:divBdr>
    </w:div>
    <w:div w:id="1768310459">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cullenschool.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cretary@glencullenschool.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9797-B670-4CB8-9AA0-67F3B342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2020-04-16T14:40:00Z</dcterms:created>
  <dcterms:modified xsi:type="dcterms:W3CDTF">2020-04-20T16:16:00Z</dcterms:modified>
</cp:coreProperties>
</file>